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9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938"/>
      </w:tblGrid>
      <w:tr w:rsidR="00131900" w:rsidTr="00131900">
        <w:trPr>
          <w:trHeight w:val="1559"/>
        </w:trPr>
        <w:tc>
          <w:tcPr>
            <w:tcW w:w="1951" w:type="dxa"/>
            <w:hideMark/>
          </w:tcPr>
          <w:p w:rsidR="00131900" w:rsidRDefault="00131900" w:rsidP="0013190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 w:rsidRPr="006025F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23925" cy="895350"/>
                  <wp:effectExtent l="19050" t="0" r="9525" b="0"/>
                  <wp:docPr id="2" name="Рисунок 2" descr="1_Логотип_крас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_Логотип_крас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hideMark/>
          </w:tcPr>
          <w:p w:rsidR="00131900" w:rsidRPr="003740C9" w:rsidRDefault="00131900" w:rsidP="00131900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131900" w:rsidRPr="00E7335C" w:rsidRDefault="00131900" w:rsidP="00131900">
            <w:pPr>
              <w:tabs>
                <w:tab w:val="left" w:pos="426"/>
              </w:tabs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33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Автономная некоммерческая образовательная организация</w:t>
            </w:r>
          </w:p>
          <w:p w:rsidR="00131900" w:rsidRPr="00DC36CF" w:rsidRDefault="00131900" w:rsidP="00131900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33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дополнительного профессионального образования</w:t>
            </w:r>
          </w:p>
          <w:p w:rsidR="00131900" w:rsidRPr="0079137F" w:rsidRDefault="00131900" w:rsidP="00131900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 w:rsidRPr="00E733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Академия образования взрослых «Альтернатива»</w:t>
            </w:r>
          </w:p>
        </w:tc>
      </w:tr>
    </w:tbl>
    <w:p w:rsidR="0045170A" w:rsidRPr="0008246C" w:rsidRDefault="0045170A">
      <w:pPr>
        <w:rPr>
          <w:lang w:val="en-US"/>
        </w:rPr>
      </w:pPr>
    </w:p>
    <w:p w:rsidR="005B7D53" w:rsidRDefault="005B7D53" w:rsidP="005B7D53"/>
    <w:p w:rsidR="005B7D53" w:rsidRDefault="005B7D53" w:rsidP="005B7D53">
      <w:pPr>
        <w:spacing w:after="0" w:line="240" w:lineRule="auto"/>
      </w:pPr>
    </w:p>
    <w:p w:rsidR="005B7D53" w:rsidRDefault="005B7D53" w:rsidP="005B7D53">
      <w:pPr>
        <w:spacing w:after="0" w:line="240" w:lineRule="auto"/>
      </w:pPr>
    </w:p>
    <w:p w:rsidR="005B7D53" w:rsidRDefault="005B7D53" w:rsidP="005B7D53">
      <w:pPr>
        <w:spacing w:after="0" w:line="240" w:lineRule="auto"/>
        <w:rPr>
          <w:sz w:val="28"/>
          <w:szCs w:val="28"/>
          <w:lang w:val="en-US"/>
        </w:rPr>
      </w:pPr>
    </w:p>
    <w:p w:rsidR="006E1520" w:rsidRDefault="006E1520" w:rsidP="005B7D53">
      <w:pPr>
        <w:spacing w:after="0" w:line="240" w:lineRule="auto"/>
        <w:rPr>
          <w:sz w:val="28"/>
          <w:szCs w:val="28"/>
          <w:lang w:val="en-US"/>
        </w:rPr>
      </w:pPr>
    </w:p>
    <w:p w:rsidR="006E1520" w:rsidRDefault="006E1520" w:rsidP="005B7D53">
      <w:pPr>
        <w:spacing w:after="0" w:line="240" w:lineRule="auto"/>
        <w:rPr>
          <w:sz w:val="28"/>
          <w:szCs w:val="28"/>
          <w:lang w:val="en-US"/>
        </w:rPr>
      </w:pPr>
    </w:p>
    <w:p w:rsidR="006E1520" w:rsidRDefault="006E1520" w:rsidP="005B7D53">
      <w:pPr>
        <w:spacing w:after="0" w:line="240" w:lineRule="auto"/>
        <w:rPr>
          <w:sz w:val="28"/>
          <w:szCs w:val="28"/>
          <w:lang w:val="en-US"/>
        </w:rPr>
      </w:pPr>
    </w:p>
    <w:p w:rsidR="006E1520" w:rsidRDefault="006E1520" w:rsidP="005B7D53">
      <w:pPr>
        <w:spacing w:after="0" w:line="240" w:lineRule="auto"/>
        <w:rPr>
          <w:sz w:val="28"/>
          <w:szCs w:val="28"/>
          <w:lang w:val="en-US"/>
        </w:rPr>
      </w:pPr>
    </w:p>
    <w:p w:rsidR="006E1520" w:rsidRDefault="006E1520" w:rsidP="005B7D53">
      <w:pPr>
        <w:spacing w:after="0" w:line="240" w:lineRule="auto"/>
        <w:rPr>
          <w:sz w:val="28"/>
          <w:szCs w:val="28"/>
          <w:lang w:val="en-US"/>
        </w:rPr>
      </w:pPr>
    </w:p>
    <w:p w:rsidR="006E1520" w:rsidRDefault="006E1520" w:rsidP="005B7D53">
      <w:pPr>
        <w:spacing w:after="0" w:line="240" w:lineRule="auto"/>
        <w:rPr>
          <w:sz w:val="28"/>
          <w:szCs w:val="28"/>
          <w:lang w:val="en-US"/>
        </w:rPr>
      </w:pPr>
    </w:p>
    <w:p w:rsidR="006E1520" w:rsidRDefault="006E1520" w:rsidP="005B7D53">
      <w:pPr>
        <w:spacing w:after="0" w:line="240" w:lineRule="auto"/>
        <w:rPr>
          <w:sz w:val="28"/>
          <w:szCs w:val="28"/>
          <w:lang w:val="en-US"/>
        </w:rPr>
      </w:pPr>
    </w:p>
    <w:p w:rsidR="006E1520" w:rsidRDefault="006E1520" w:rsidP="005B7D53">
      <w:pPr>
        <w:spacing w:after="0" w:line="240" w:lineRule="auto"/>
        <w:rPr>
          <w:sz w:val="28"/>
          <w:szCs w:val="28"/>
          <w:lang w:val="en-US"/>
        </w:rPr>
      </w:pPr>
    </w:p>
    <w:p w:rsidR="006E1520" w:rsidRDefault="006E1520" w:rsidP="005B7D53">
      <w:pPr>
        <w:spacing w:after="0" w:line="240" w:lineRule="auto"/>
        <w:rPr>
          <w:sz w:val="28"/>
          <w:szCs w:val="28"/>
          <w:lang w:val="en-US"/>
        </w:rPr>
      </w:pPr>
    </w:p>
    <w:p w:rsidR="006E1520" w:rsidRDefault="006E1520" w:rsidP="005B7D53">
      <w:pPr>
        <w:spacing w:after="0" w:line="240" w:lineRule="auto"/>
        <w:rPr>
          <w:sz w:val="28"/>
          <w:szCs w:val="28"/>
          <w:lang w:val="en-US"/>
        </w:rPr>
      </w:pPr>
    </w:p>
    <w:p w:rsidR="006E1520" w:rsidRDefault="00710BC9" w:rsidP="006E1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0BC9">
        <w:rPr>
          <w:rFonts w:ascii="Times New Roman" w:hAnsi="Times New Roman" w:cs="Times New Roman"/>
          <w:b/>
          <w:sz w:val="28"/>
          <w:szCs w:val="28"/>
        </w:rPr>
        <w:t xml:space="preserve">СОДЕРЖАНИЕ И ОРГАНИЗАЦИЯ ПРОЦЕДУРЫ </w:t>
      </w:r>
    </w:p>
    <w:p w:rsidR="006E1520" w:rsidRPr="006E1520" w:rsidRDefault="00710BC9" w:rsidP="006E1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BC9">
        <w:rPr>
          <w:rFonts w:ascii="Times New Roman" w:hAnsi="Times New Roman" w:cs="Times New Roman"/>
          <w:b/>
          <w:sz w:val="28"/>
          <w:szCs w:val="28"/>
        </w:rPr>
        <w:t xml:space="preserve">НЕЗАВИСИМОЙ ОЦЕНКИ КАЧЕСТВА УСЛОВИЙ </w:t>
      </w:r>
    </w:p>
    <w:p w:rsidR="00710BC9" w:rsidRDefault="00710BC9" w:rsidP="006E1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BC9">
        <w:rPr>
          <w:rFonts w:ascii="Times New Roman" w:hAnsi="Times New Roman" w:cs="Times New Roman"/>
          <w:b/>
          <w:sz w:val="28"/>
          <w:szCs w:val="28"/>
        </w:rPr>
        <w:t>ОСУЩЕСТВЛЕНИЯ ОБРАЗОВАТЕЛЬНОЙ ДЕЯТЕЛЬНОСТИ</w:t>
      </w:r>
    </w:p>
    <w:p w:rsidR="007361A1" w:rsidRPr="006E1520" w:rsidRDefault="007361A1" w:rsidP="006E1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(материалы семинара)</w:t>
      </w:r>
    </w:p>
    <w:p w:rsidR="00710BC9" w:rsidRDefault="00710BC9" w:rsidP="00710BC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  <w:sectPr w:rsidR="00710BC9" w:rsidSect="002016AA"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10BC9" w:rsidRPr="00710BC9" w:rsidRDefault="00710BC9" w:rsidP="00710B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10B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710BC9" w:rsidRDefault="00710BC9" w:rsidP="00710B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/>
      </w:tblPr>
      <w:tblGrid>
        <w:gridCol w:w="675"/>
        <w:gridCol w:w="8364"/>
        <w:gridCol w:w="815"/>
      </w:tblGrid>
      <w:tr w:rsidR="00710BC9" w:rsidTr="006E1520">
        <w:tc>
          <w:tcPr>
            <w:tcW w:w="675" w:type="dxa"/>
          </w:tcPr>
          <w:p w:rsidR="00710BC9" w:rsidRPr="00710BC9" w:rsidRDefault="00710BC9" w:rsidP="00710BC9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0B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0B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0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710B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710BC9" w:rsidRPr="00710BC9" w:rsidRDefault="00710BC9" w:rsidP="00710BC9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0B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815" w:type="dxa"/>
          </w:tcPr>
          <w:p w:rsidR="00710BC9" w:rsidRPr="00710BC9" w:rsidRDefault="00710BC9" w:rsidP="00710BC9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0B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710BC9" w:rsidRPr="00710BC9" w:rsidTr="006E1520">
        <w:tc>
          <w:tcPr>
            <w:tcW w:w="675" w:type="dxa"/>
          </w:tcPr>
          <w:p w:rsidR="00710BC9" w:rsidRPr="00710BC9" w:rsidRDefault="00710BC9" w:rsidP="00710BC9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B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710BC9" w:rsidRPr="00710BC9" w:rsidRDefault="00710BC9" w:rsidP="00710BC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Нормативно-правовое обеспечение </w:t>
            </w:r>
            <w:proofErr w:type="gramStart"/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оценки качества условий ос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ществления образовательной деятельности</w:t>
            </w:r>
            <w:proofErr w:type="gramEnd"/>
          </w:p>
        </w:tc>
        <w:tc>
          <w:tcPr>
            <w:tcW w:w="815" w:type="dxa"/>
          </w:tcPr>
          <w:p w:rsidR="00710BC9" w:rsidRPr="008A0693" w:rsidRDefault="00710BC9" w:rsidP="00710BC9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06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10BC9" w:rsidRPr="00710BC9" w:rsidTr="006E1520">
        <w:tc>
          <w:tcPr>
            <w:tcW w:w="675" w:type="dxa"/>
          </w:tcPr>
          <w:p w:rsidR="00710BC9" w:rsidRPr="00710BC9" w:rsidRDefault="00710BC9" w:rsidP="00710BC9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BC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710BC9" w:rsidRPr="00710BC9" w:rsidRDefault="00710BC9" w:rsidP="00710BC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Показатели, характеризующие общие критерии </w:t>
            </w:r>
            <w:proofErr w:type="gramStart"/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710BC9">
              <w:rPr>
                <w:rFonts w:ascii="Times New Roman" w:hAnsi="Times New Roman" w:cs="Times New Roman"/>
                <w:sz w:val="28"/>
                <w:szCs w:val="28"/>
              </w:rPr>
              <w:t xml:space="preserve"> организ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циями, осуществляющими образовательную деятельность по о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новным общеобразовательным программам, образовательным пр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граммам среднего профессионального образования, основным пр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граммам профессионального обучения, дополнительным общео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разовательным програ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</w:p>
        </w:tc>
        <w:tc>
          <w:tcPr>
            <w:tcW w:w="815" w:type="dxa"/>
          </w:tcPr>
          <w:p w:rsidR="00710BC9" w:rsidRPr="008A0693" w:rsidRDefault="00710BC9" w:rsidP="00710BC9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06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710BC9" w:rsidRPr="00710BC9" w:rsidTr="006E1520">
        <w:tc>
          <w:tcPr>
            <w:tcW w:w="675" w:type="dxa"/>
          </w:tcPr>
          <w:p w:rsidR="00710BC9" w:rsidRPr="00710BC9" w:rsidRDefault="00710BC9" w:rsidP="00710BC9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BC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710BC9" w:rsidRPr="006E1520" w:rsidRDefault="00710BC9" w:rsidP="00710BC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Критерии, показатели и позиции, по которым выполняют оценку эксперты</w:t>
            </w:r>
          </w:p>
        </w:tc>
        <w:tc>
          <w:tcPr>
            <w:tcW w:w="815" w:type="dxa"/>
          </w:tcPr>
          <w:p w:rsidR="00710BC9" w:rsidRPr="008A0693" w:rsidRDefault="008A0693" w:rsidP="00710BC9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0BC9" w:rsidRPr="00710BC9" w:rsidTr="006E1520">
        <w:tc>
          <w:tcPr>
            <w:tcW w:w="675" w:type="dxa"/>
          </w:tcPr>
          <w:p w:rsidR="00710BC9" w:rsidRPr="00710BC9" w:rsidRDefault="00710BC9" w:rsidP="00710BC9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BC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710BC9" w:rsidRPr="00710BC9" w:rsidRDefault="00710BC9" w:rsidP="00710BC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Анкета для респондентов (анкета для опроса получателей услуг о качестве условий оказания услуг организациями социальной сф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ры).</w:t>
            </w:r>
          </w:p>
        </w:tc>
        <w:tc>
          <w:tcPr>
            <w:tcW w:w="815" w:type="dxa"/>
          </w:tcPr>
          <w:p w:rsidR="00710BC9" w:rsidRPr="008A0693" w:rsidRDefault="0011546A" w:rsidP="00710BC9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10BC9" w:rsidRPr="00710BC9" w:rsidTr="006E1520">
        <w:tc>
          <w:tcPr>
            <w:tcW w:w="675" w:type="dxa"/>
          </w:tcPr>
          <w:p w:rsidR="00710BC9" w:rsidRPr="00710BC9" w:rsidRDefault="00710BC9" w:rsidP="00710BC9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BC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710BC9" w:rsidRPr="00710BC9" w:rsidRDefault="00710BC9" w:rsidP="00710BC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Структура аналитического отчета, который готовит орган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зация-оператор по результатам сбора и анализа информации о качестве условий осуществления образовательной деятельности организ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ций, осуществляющих образовательную де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</w:p>
        </w:tc>
        <w:tc>
          <w:tcPr>
            <w:tcW w:w="815" w:type="dxa"/>
          </w:tcPr>
          <w:p w:rsidR="00710BC9" w:rsidRPr="008A0693" w:rsidRDefault="0011546A" w:rsidP="00710BC9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361A1" w:rsidRPr="00710BC9" w:rsidTr="006E1520">
        <w:tc>
          <w:tcPr>
            <w:tcW w:w="675" w:type="dxa"/>
          </w:tcPr>
          <w:p w:rsidR="007361A1" w:rsidRPr="00710BC9" w:rsidRDefault="007361A1" w:rsidP="007361A1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7361A1" w:rsidRPr="00710BC9" w:rsidRDefault="007361A1" w:rsidP="007361A1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Основные типичные недостатки в работе образовательных орган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заций, выявленные в ходе сбора и обобщения информации о кач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стве условий оказания услуг</w:t>
            </w:r>
          </w:p>
        </w:tc>
        <w:tc>
          <w:tcPr>
            <w:tcW w:w="815" w:type="dxa"/>
          </w:tcPr>
          <w:p w:rsidR="007361A1" w:rsidRDefault="007361A1" w:rsidP="00710BC9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361A1" w:rsidRPr="00710BC9" w:rsidTr="006E1520">
        <w:tc>
          <w:tcPr>
            <w:tcW w:w="675" w:type="dxa"/>
          </w:tcPr>
          <w:p w:rsidR="007361A1" w:rsidRPr="00710BC9" w:rsidRDefault="007361A1" w:rsidP="00710BC9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7361A1" w:rsidRPr="00710BC9" w:rsidRDefault="007361A1" w:rsidP="00710BC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Таблица (шаблон) для размещения информации на фед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0BC9">
              <w:rPr>
                <w:rFonts w:ascii="Times New Roman" w:hAnsi="Times New Roman" w:cs="Times New Roman"/>
                <w:sz w:val="28"/>
                <w:szCs w:val="28"/>
              </w:rPr>
              <w:t xml:space="preserve">ральном ресурсе </w:t>
            </w:r>
            <w:proofErr w:type="spellStart"/>
            <w:r w:rsidRPr="00710BC9">
              <w:rPr>
                <w:rFonts w:ascii="Times New Roman" w:hAnsi="Times New Roman" w:cs="Times New Roman"/>
                <w:sz w:val="28"/>
                <w:szCs w:val="28"/>
              </w:rPr>
              <w:t>bus.gov.ru</w:t>
            </w:r>
            <w:proofErr w:type="spellEnd"/>
          </w:p>
        </w:tc>
        <w:tc>
          <w:tcPr>
            <w:tcW w:w="815" w:type="dxa"/>
          </w:tcPr>
          <w:p w:rsidR="007361A1" w:rsidRPr="008A0693" w:rsidRDefault="007361A1" w:rsidP="00710BC9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37055C" w:rsidRPr="00364EE4" w:rsidRDefault="0037055C" w:rsidP="00710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055C" w:rsidRPr="00364EE4" w:rsidSect="002016A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10BC9" w:rsidRDefault="00710BC9" w:rsidP="00710B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1. </w:t>
      </w:r>
      <w:r w:rsidRPr="00710BC9">
        <w:rPr>
          <w:rFonts w:ascii="Times New Roman" w:hAnsi="Times New Roman" w:cs="Times New Roman"/>
          <w:b/>
          <w:sz w:val="28"/>
          <w:szCs w:val="28"/>
        </w:rPr>
        <w:t xml:space="preserve">Нормативно-правовое обеспечение оценки качества условий </w:t>
      </w:r>
    </w:p>
    <w:p w:rsidR="00710BC9" w:rsidRDefault="00710BC9" w:rsidP="00710B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BC9">
        <w:rPr>
          <w:rFonts w:ascii="Times New Roman" w:hAnsi="Times New Roman" w:cs="Times New Roman"/>
          <w:b/>
          <w:sz w:val="28"/>
          <w:szCs w:val="28"/>
        </w:rPr>
        <w:t>осуществления образовательной деятельности</w:t>
      </w:r>
    </w:p>
    <w:p w:rsidR="00710BC9" w:rsidRPr="00710BC9" w:rsidRDefault="00710BC9" w:rsidP="00710B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BC9" w:rsidRDefault="00710BC9" w:rsidP="00710BC9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Независимая оценка качества условий осуществления образовательной деятельности должны выполняться </w:t>
      </w:r>
      <w:r>
        <w:rPr>
          <w:rFonts w:ascii="Times New Roman" w:eastAsia="Times New Roman" w:hAnsi="Times New Roman"/>
          <w:sz w:val="28"/>
          <w:szCs w:val="28"/>
        </w:rPr>
        <w:t>в соответствии с критериями и показател</w:t>
      </w:r>
      <w:r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ми, предусмотренными процедурой </w:t>
      </w:r>
      <w:r w:rsidRPr="00F17615">
        <w:rPr>
          <w:rFonts w:ascii="Times New Roman" w:hAnsi="Times New Roman" w:cs="Times New Roman"/>
          <w:sz w:val="28"/>
          <w:szCs w:val="28"/>
        </w:rPr>
        <w:t>НОК</w:t>
      </w:r>
      <w:r>
        <w:rPr>
          <w:rFonts w:ascii="Times New Roman" w:hAnsi="Times New Roman" w:cs="Times New Roman"/>
          <w:sz w:val="28"/>
          <w:szCs w:val="28"/>
        </w:rPr>
        <w:t xml:space="preserve"> УО </w:t>
      </w:r>
      <w:r w:rsidRPr="00F17615">
        <w:rPr>
          <w:rFonts w:ascii="Times New Roman" w:hAnsi="Times New Roman" w:cs="Times New Roman"/>
          <w:sz w:val="28"/>
          <w:szCs w:val="28"/>
        </w:rPr>
        <w:t>ОД</w:t>
      </w:r>
      <w:r w:rsidRPr="00F17615">
        <w:rPr>
          <w:rFonts w:ascii="Times New Roman" w:eastAsia="Times New Roman" w:hAnsi="Times New Roman"/>
          <w:sz w:val="28"/>
          <w:szCs w:val="28"/>
        </w:rPr>
        <w:t xml:space="preserve"> организаций</w:t>
      </w:r>
      <w:r w:rsidRPr="00F176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BB1">
        <w:rPr>
          <w:rFonts w:ascii="Times New Roman" w:hAnsi="Times New Roman" w:cs="Times New Roman"/>
          <w:sz w:val="28"/>
          <w:szCs w:val="28"/>
        </w:rPr>
        <w:t>осуществля</w:t>
      </w:r>
      <w:r w:rsidRPr="00D26BB1">
        <w:rPr>
          <w:rFonts w:ascii="Times New Roman" w:hAnsi="Times New Roman" w:cs="Times New Roman"/>
          <w:sz w:val="28"/>
          <w:szCs w:val="28"/>
        </w:rPr>
        <w:t>ю</w:t>
      </w:r>
      <w:r w:rsidRPr="00D26BB1">
        <w:rPr>
          <w:rFonts w:ascii="Times New Roman" w:hAnsi="Times New Roman" w:cs="Times New Roman"/>
          <w:sz w:val="28"/>
          <w:szCs w:val="28"/>
        </w:rPr>
        <w:t>щих образовательную деятельность</w:t>
      </w:r>
      <w:r w:rsidRPr="00F17615">
        <w:rPr>
          <w:rFonts w:ascii="Times New Roman" w:hAnsi="Times New Roman" w:cs="Times New Roman"/>
          <w:kern w:val="1"/>
          <w:sz w:val="28"/>
          <w:szCs w:val="28"/>
        </w:rPr>
        <w:t>:</w:t>
      </w:r>
    </w:p>
    <w:p w:rsidR="00710BC9" w:rsidRPr="00DD2354" w:rsidRDefault="00710BC9" w:rsidP="00710BC9">
      <w:pPr>
        <w:pStyle w:val="a9"/>
        <w:tabs>
          <w:tab w:val="left" w:pos="1276"/>
        </w:tabs>
        <w:spacing w:before="0" w:after="0"/>
        <w:ind w:firstLine="567"/>
        <w:jc w:val="both"/>
        <w:rPr>
          <w:sz w:val="28"/>
          <w:szCs w:val="28"/>
        </w:rPr>
      </w:pPr>
      <w:r w:rsidRPr="00DD2354">
        <w:rPr>
          <w:kern w:val="1"/>
          <w:sz w:val="28"/>
          <w:szCs w:val="28"/>
        </w:rPr>
        <w:t xml:space="preserve">- с </w:t>
      </w:r>
      <w:r w:rsidRPr="00DD2354">
        <w:rPr>
          <w:sz w:val="28"/>
          <w:szCs w:val="28"/>
        </w:rPr>
        <w:t>ФЗ от 29.12.2012 № 273-ФЗ «Об образовании в Российской Федер</w:t>
      </w:r>
      <w:r w:rsidRPr="00DD2354">
        <w:rPr>
          <w:sz w:val="28"/>
          <w:szCs w:val="28"/>
        </w:rPr>
        <w:t>а</w:t>
      </w:r>
      <w:r w:rsidRPr="00DD2354">
        <w:rPr>
          <w:sz w:val="28"/>
          <w:szCs w:val="28"/>
        </w:rPr>
        <w:t>ции»;</w:t>
      </w:r>
    </w:p>
    <w:p w:rsidR="00710BC9" w:rsidRPr="00DD2354" w:rsidRDefault="00710BC9" w:rsidP="00710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354">
        <w:rPr>
          <w:rFonts w:ascii="Times New Roman" w:hAnsi="Times New Roman" w:cs="Times New Roman"/>
          <w:sz w:val="28"/>
          <w:szCs w:val="28"/>
        </w:rPr>
        <w:t>- с Постановлением Правительства РФ от 31 мая 2018 г. № 638 «Об утве</w:t>
      </w:r>
      <w:r w:rsidRPr="00DD2354">
        <w:rPr>
          <w:rFonts w:ascii="Times New Roman" w:hAnsi="Times New Roman" w:cs="Times New Roman"/>
          <w:sz w:val="28"/>
          <w:szCs w:val="28"/>
        </w:rPr>
        <w:t>р</w:t>
      </w:r>
      <w:r w:rsidRPr="00DD2354">
        <w:rPr>
          <w:rFonts w:ascii="Times New Roman" w:hAnsi="Times New Roman" w:cs="Times New Roman"/>
          <w:sz w:val="28"/>
          <w:szCs w:val="28"/>
        </w:rPr>
        <w:t>ждении Правил сбора и обобщения информации о качестве условий оказания услуг организациями в сфере культуры, охраны здоровья, образования, соц</w:t>
      </w:r>
      <w:r w:rsidRPr="00DD2354">
        <w:rPr>
          <w:rFonts w:ascii="Times New Roman" w:hAnsi="Times New Roman" w:cs="Times New Roman"/>
          <w:sz w:val="28"/>
          <w:szCs w:val="28"/>
        </w:rPr>
        <w:t>и</w:t>
      </w:r>
      <w:r w:rsidRPr="00DD2354">
        <w:rPr>
          <w:rFonts w:ascii="Times New Roman" w:hAnsi="Times New Roman" w:cs="Times New Roman"/>
          <w:sz w:val="28"/>
          <w:szCs w:val="28"/>
        </w:rPr>
        <w:t>ального обслуживания и федеральными учреждениями медико-социальной экспертизы»;</w:t>
      </w:r>
    </w:p>
    <w:p w:rsidR="00710BC9" w:rsidRPr="00DD2354" w:rsidRDefault="00710BC9" w:rsidP="00710BC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2354">
        <w:rPr>
          <w:rFonts w:ascii="Times New Roman" w:hAnsi="Times New Roman" w:cs="Times New Roman"/>
          <w:b w:val="0"/>
          <w:sz w:val="28"/>
          <w:szCs w:val="28"/>
        </w:rPr>
        <w:t>- с Приказом Министерства труда и социальной защиты Российской Фед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рации от 30 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710BC9" w:rsidRPr="00DD2354" w:rsidRDefault="00710BC9" w:rsidP="00710BC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2354">
        <w:rPr>
          <w:rFonts w:ascii="Times New Roman" w:hAnsi="Times New Roman" w:cs="Times New Roman"/>
          <w:b w:val="0"/>
          <w:sz w:val="28"/>
          <w:szCs w:val="28"/>
        </w:rPr>
        <w:t>- с Приказом Министерства труда и социальной защиты Российской Фед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рации от 31 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мая 2018 г. № 344н «Об утверждении единого порядка расчета п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 xml:space="preserve">казателей, характеризующих общие критерии </w:t>
      </w:r>
      <w:proofErr w:type="gramStart"/>
      <w:r w:rsidRPr="00DD2354">
        <w:rPr>
          <w:rFonts w:ascii="Times New Roman" w:hAnsi="Times New Roman" w:cs="Times New Roman"/>
          <w:b w:val="0"/>
          <w:sz w:val="28"/>
          <w:szCs w:val="28"/>
        </w:rPr>
        <w:t>оценки качества условий оказ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ния услуг</w:t>
      </w:r>
      <w:proofErr w:type="gramEnd"/>
      <w:r w:rsidRPr="00DD2354">
        <w:rPr>
          <w:rFonts w:ascii="Times New Roman" w:hAnsi="Times New Roman" w:cs="Times New Roman"/>
          <w:b w:val="0"/>
          <w:sz w:val="28"/>
          <w:szCs w:val="28"/>
        </w:rPr>
        <w:t xml:space="preserve"> организациями в сфере культуры, охраны здоровья, образования, с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циального обслуживания и федеральными учреждениями медико-социальной экспертизы»;</w:t>
      </w:r>
    </w:p>
    <w:p w:rsidR="00710BC9" w:rsidRPr="00DD2354" w:rsidRDefault="00710BC9" w:rsidP="00710BC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2354">
        <w:rPr>
          <w:rFonts w:ascii="Times New Roman" w:hAnsi="Times New Roman" w:cs="Times New Roman"/>
          <w:b w:val="0"/>
          <w:sz w:val="28"/>
          <w:szCs w:val="28"/>
        </w:rPr>
        <w:t>- с Приказом Министерства просвещения Российской Федерации от 13 мар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 2019 г. № 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 xml:space="preserve">114 «Об утверждении показателей, характеризующих общие критерии </w:t>
      </w:r>
      <w:proofErr w:type="gramStart"/>
      <w:r w:rsidRPr="00DD2354">
        <w:rPr>
          <w:rFonts w:ascii="Times New Roman" w:hAnsi="Times New Roman" w:cs="Times New Roman"/>
          <w:b w:val="0"/>
          <w:sz w:val="28"/>
          <w:szCs w:val="28"/>
        </w:rPr>
        <w:t>оценки качества условий осуществления образовательной деятельн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сти</w:t>
      </w:r>
      <w:proofErr w:type="gramEnd"/>
      <w:r w:rsidRPr="00DD2354">
        <w:rPr>
          <w:rFonts w:ascii="Times New Roman" w:hAnsi="Times New Roman" w:cs="Times New Roman"/>
          <w:b w:val="0"/>
          <w:sz w:val="28"/>
          <w:szCs w:val="28"/>
        </w:rPr>
        <w:t xml:space="preserve"> организациями, осуществляющими образовательную деятельность по о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с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новным общеобразовательным программам, образовательным программам среднего профессионального образования, основным программам професси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нального обучения, дополнительным общеобразовательным программам»;</w:t>
      </w:r>
    </w:p>
    <w:p w:rsidR="00710BC9" w:rsidRPr="00710BC9" w:rsidRDefault="00710BC9" w:rsidP="00710BC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D2354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DD2354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 xml:space="preserve"> Приказом Министерства финансов Российской Федерации от 7 мая 2019 г. № 66н «О составе информации о результатах независимой оценки кач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ства условий осуществления образовательной деятельности организациями, осуществляющими образовательную деятельность, условий оказания услуг о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р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ганизациями культуры, социального обслуживания, медицинскими организ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циями, федеральными учреждениями медико-социальной экспертизы, разм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включая единые требования</w:t>
      </w:r>
      <w:proofErr w:type="gramEnd"/>
      <w:r w:rsidRPr="00DD2354">
        <w:rPr>
          <w:rFonts w:ascii="Times New Roman" w:hAnsi="Times New Roman" w:cs="Times New Roman"/>
          <w:b w:val="0"/>
          <w:sz w:val="28"/>
          <w:szCs w:val="28"/>
        </w:rPr>
        <w:t xml:space="preserve"> к такой информации, и </w:t>
      </w:r>
      <w:proofErr w:type="gramStart"/>
      <w:r w:rsidRPr="00DD2354">
        <w:rPr>
          <w:rFonts w:ascii="Times New Roman" w:hAnsi="Times New Roman" w:cs="Times New Roman"/>
          <w:b w:val="0"/>
          <w:sz w:val="28"/>
          <w:szCs w:val="28"/>
        </w:rPr>
        <w:t>порядке</w:t>
      </w:r>
      <w:proofErr w:type="gramEnd"/>
      <w:r w:rsidRPr="00DD2354">
        <w:rPr>
          <w:rFonts w:ascii="Times New Roman" w:hAnsi="Times New Roman" w:cs="Times New Roman"/>
          <w:b w:val="0"/>
          <w:sz w:val="28"/>
          <w:szCs w:val="28"/>
        </w:rPr>
        <w:t xml:space="preserve"> ее размещения, а также требованиях к качеству, удобству и простоте поиска ук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занной информации».</w:t>
      </w:r>
    </w:p>
    <w:p w:rsidR="00710BC9" w:rsidRPr="006E1520" w:rsidRDefault="00710BC9" w:rsidP="00710BC9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0BC9" w:rsidRPr="00710BC9" w:rsidRDefault="00710BC9" w:rsidP="00710BC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0BC9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общие критерии </w:t>
      </w:r>
      <w:proofErr w:type="gramStart"/>
      <w:r w:rsidRPr="00710BC9">
        <w:rPr>
          <w:rFonts w:ascii="Times New Roman" w:hAnsi="Times New Roman" w:cs="Times New Roman"/>
          <w:sz w:val="28"/>
          <w:szCs w:val="28"/>
        </w:rPr>
        <w:t>оценки качества у</w:t>
      </w:r>
      <w:r w:rsidRPr="00710BC9">
        <w:rPr>
          <w:rFonts w:ascii="Times New Roman" w:hAnsi="Times New Roman" w:cs="Times New Roman"/>
          <w:sz w:val="28"/>
          <w:szCs w:val="28"/>
        </w:rPr>
        <w:t>с</w:t>
      </w:r>
      <w:r w:rsidRPr="00710BC9">
        <w:rPr>
          <w:rFonts w:ascii="Times New Roman" w:hAnsi="Times New Roman" w:cs="Times New Roman"/>
          <w:sz w:val="28"/>
          <w:szCs w:val="28"/>
        </w:rPr>
        <w:t>ловий осуществления образовательной деятельности</w:t>
      </w:r>
      <w:proofErr w:type="gramEnd"/>
      <w:r w:rsidRPr="00710BC9">
        <w:rPr>
          <w:rFonts w:ascii="Times New Roman" w:hAnsi="Times New Roman" w:cs="Times New Roman"/>
          <w:sz w:val="28"/>
          <w:szCs w:val="28"/>
        </w:rPr>
        <w:t xml:space="preserve"> организациями, ос</w:t>
      </w:r>
      <w:r w:rsidRPr="00710BC9">
        <w:rPr>
          <w:rFonts w:ascii="Times New Roman" w:hAnsi="Times New Roman" w:cs="Times New Roman"/>
          <w:sz w:val="28"/>
          <w:szCs w:val="28"/>
        </w:rPr>
        <w:t>у</w:t>
      </w:r>
      <w:r w:rsidRPr="00710BC9">
        <w:rPr>
          <w:rFonts w:ascii="Times New Roman" w:hAnsi="Times New Roman" w:cs="Times New Roman"/>
          <w:sz w:val="28"/>
          <w:szCs w:val="28"/>
        </w:rPr>
        <w:t>ществляющими образовательную деятельность по основным общеобраз</w:t>
      </w:r>
      <w:r w:rsidRPr="00710BC9">
        <w:rPr>
          <w:rFonts w:ascii="Times New Roman" w:hAnsi="Times New Roman" w:cs="Times New Roman"/>
          <w:sz w:val="28"/>
          <w:szCs w:val="28"/>
        </w:rPr>
        <w:t>о</w:t>
      </w:r>
      <w:r w:rsidRPr="00710BC9">
        <w:rPr>
          <w:rFonts w:ascii="Times New Roman" w:hAnsi="Times New Roman" w:cs="Times New Roman"/>
          <w:sz w:val="28"/>
          <w:szCs w:val="28"/>
        </w:rPr>
        <w:t>вательным программам, образовательным программам среднего профе</w:t>
      </w:r>
      <w:r w:rsidRPr="00710BC9">
        <w:rPr>
          <w:rFonts w:ascii="Times New Roman" w:hAnsi="Times New Roman" w:cs="Times New Roman"/>
          <w:sz w:val="28"/>
          <w:szCs w:val="28"/>
        </w:rPr>
        <w:t>с</w:t>
      </w:r>
      <w:r w:rsidRPr="00710BC9">
        <w:rPr>
          <w:rFonts w:ascii="Times New Roman" w:hAnsi="Times New Roman" w:cs="Times New Roman"/>
          <w:sz w:val="28"/>
          <w:szCs w:val="28"/>
        </w:rPr>
        <w:t>сионального образования, основным программам профессионального об</w:t>
      </w:r>
      <w:r w:rsidRPr="00710BC9">
        <w:rPr>
          <w:rFonts w:ascii="Times New Roman" w:hAnsi="Times New Roman" w:cs="Times New Roman"/>
          <w:sz w:val="28"/>
          <w:szCs w:val="28"/>
        </w:rPr>
        <w:t>у</w:t>
      </w:r>
      <w:r w:rsidRPr="00710BC9">
        <w:rPr>
          <w:rFonts w:ascii="Times New Roman" w:hAnsi="Times New Roman" w:cs="Times New Roman"/>
          <w:sz w:val="28"/>
          <w:szCs w:val="28"/>
        </w:rPr>
        <w:t>чения, дополнительным общеобразовательным программам</w:t>
      </w:r>
    </w:p>
    <w:p w:rsidR="00710BC9" w:rsidRPr="006E1520" w:rsidRDefault="00710BC9" w:rsidP="00710B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BC9" w:rsidRPr="00C2219B" w:rsidRDefault="00710BC9" w:rsidP="00710BC9">
      <w:pPr>
        <w:spacing w:after="0" w:line="240" w:lineRule="auto"/>
        <w:ind w:firstLine="567"/>
        <w:jc w:val="center"/>
        <w:rPr>
          <w:rStyle w:val="ab"/>
          <w:rFonts w:ascii="Times New Roman" w:hAnsi="Times New Roman" w:cs="Times New Roman"/>
          <w:b w:val="0"/>
          <w:sz w:val="28"/>
          <w:szCs w:val="28"/>
        </w:rPr>
      </w:pPr>
      <w:bookmarkStart w:id="0" w:name="sub_1100"/>
      <w:proofErr w:type="gramStart"/>
      <w:r w:rsidRPr="00C2219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(Утверждены </w:t>
      </w:r>
      <w:hyperlink w:anchor="sub_0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приказом</w:t>
        </w:r>
      </w:hyperlink>
      <w:r w:rsidRPr="00C2219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2219B">
        <w:rPr>
          <w:rStyle w:val="ab"/>
          <w:rFonts w:ascii="Times New Roman" w:hAnsi="Times New Roman" w:cs="Times New Roman"/>
          <w:b w:val="0"/>
          <w:sz w:val="28"/>
          <w:szCs w:val="28"/>
        </w:rPr>
        <w:t>Министерства просвещения</w:t>
      </w:r>
      <w:proofErr w:type="gramEnd"/>
    </w:p>
    <w:p w:rsidR="00710BC9" w:rsidRPr="00C2219B" w:rsidRDefault="00710BC9" w:rsidP="00710BC9">
      <w:pPr>
        <w:spacing w:after="0" w:line="240" w:lineRule="auto"/>
        <w:ind w:firstLine="567"/>
        <w:jc w:val="center"/>
        <w:rPr>
          <w:rStyle w:val="ab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2219B">
        <w:rPr>
          <w:rStyle w:val="ab"/>
          <w:rFonts w:ascii="Times New Roman" w:hAnsi="Times New Roman" w:cs="Times New Roman"/>
          <w:b w:val="0"/>
          <w:sz w:val="28"/>
          <w:szCs w:val="28"/>
        </w:rPr>
        <w:t>Российской Федера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ции от 13 марта 2019 </w:t>
      </w:r>
      <w:r w:rsidRPr="00C2219B">
        <w:rPr>
          <w:rStyle w:val="ab"/>
          <w:rFonts w:ascii="Times New Roman" w:hAnsi="Times New Roman" w:cs="Times New Roman"/>
          <w:b w:val="0"/>
          <w:sz w:val="28"/>
          <w:szCs w:val="28"/>
        </w:rPr>
        <w:t>г. №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219B">
        <w:rPr>
          <w:rStyle w:val="ab"/>
          <w:rFonts w:ascii="Times New Roman" w:hAnsi="Times New Roman" w:cs="Times New Roman"/>
          <w:b w:val="0"/>
          <w:sz w:val="28"/>
          <w:szCs w:val="28"/>
        </w:rPr>
        <w:t>114)</w:t>
      </w:r>
      <w:proofErr w:type="gramEnd"/>
    </w:p>
    <w:p w:rsidR="00710BC9" w:rsidRPr="00C2219B" w:rsidRDefault="00710BC9" w:rsidP="00710B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10BC9" w:rsidRDefault="00710BC9" w:rsidP="00710BC9">
      <w:pPr>
        <w:pStyle w:val="1"/>
        <w:tabs>
          <w:tab w:val="left" w:pos="993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</w:t>
      </w:r>
      <w:r w:rsidRPr="00925BE5">
        <w:rPr>
          <w:sz w:val="28"/>
          <w:szCs w:val="28"/>
        </w:rPr>
        <w:t>Показатели, характеризующие открытость и доступность информ</w:t>
      </w:r>
      <w:r w:rsidRPr="00925BE5">
        <w:rPr>
          <w:sz w:val="28"/>
          <w:szCs w:val="28"/>
        </w:rPr>
        <w:t>а</w:t>
      </w:r>
      <w:r w:rsidRPr="00925BE5">
        <w:rPr>
          <w:sz w:val="28"/>
          <w:szCs w:val="28"/>
        </w:rPr>
        <w:t>ции об организации, осуществляющей образовательную деятельность (д</w:t>
      </w:r>
      <w:r w:rsidRPr="00925BE5">
        <w:rPr>
          <w:sz w:val="28"/>
          <w:szCs w:val="28"/>
        </w:rPr>
        <w:t>а</w:t>
      </w:r>
      <w:r w:rsidRPr="00925BE5">
        <w:rPr>
          <w:sz w:val="28"/>
          <w:szCs w:val="28"/>
        </w:rPr>
        <w:t>лее - организации)</w:t>
      </w:r>
      <w:bookmarkEnd w:id="0"/>
    </w:p>
    <w:p w:rsidR="00710BC9" w:rsidRPr="00C2219B" w:rsidRDefault="00710BC9" w:rsidP="00710BC9">
      <w:pPr>
        <w:spacing w:after="0" w:line="240" w:lineRule="auto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9072"/>
      </w:tblGrid>
      <w:tr w:rsidR="00710BC9" w:rsidRPr="00710BC9" w:rsidTr="00710B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710BC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0BC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0BC9">
              <w:rPr>
                <w:b/>
                <w:sz w:val="28"/>
                <w:szCs w:val="28"/>
              </w:rPr>
              <w:t>/</w:t>
            </w:r>
            <w:proofErr w:type="spellStart"/>
            <w:r w:rsidRPr="00710BC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C9" w:rsidRPr="00710BC9" w:rsidRDefault="00710BC9" w:rsidP="00710BC9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710BC9">
              <w:rPr>
                <w:b/>
                <w:sz w:val="28"/>
                <w:szCs w:val="28"/>
              </w:rPr>
              <w:t>Показатели</w:t>
            </w:r>
          </w:p>
        </w:tc>
      </w:tr>
      <w:tr w:rsidR="00710BC9" w:rsidRPr="00710BC9" w:rsidTr="00710BC9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jc w:val="center"/>
              <w:rPr>
                <w:sz w:val="28"/>
                <w:szCs w:val="28"/>
              </w:rPr>
            </w:pPr>
            <w:bookmarkStart w:id="1" w:name="sub_1111"/>
            <w:r w:rsidRPr="00710BC9">
              <w:rPr>
                <w:sz w:val="28"/>
                <w:szCs w:val="28"/>
              </w:rPr>
              <w:t>1.1</w:t>
            </w:r>
            <w:bookmarkEnd w:id="1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proofErr w:type="gramStart"/>
            <w:r w:rsidRPr="00710BC9">
              <w:rPr>
                <w:sz w:val="28"/>
                <w:szCs w:val="28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  <w:proofErr w:type="gramEnd"/>
          </w:p>
        </w:tc>
      </w:tr>
      <w:tr w:rsidR="00710BC9" w:rsidRPr="00710BC9" w:rsidTr="00710BC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- на информационных стендах в помещении организации;</w:t>
            </w:r>
          </w:p>
        </w:tc>
      </w:tr>
      <w:tr w:rsidR="00710BC9" w:rsidRPr="00710BC9" w:rsidTr="00710BC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 xml:space="preserve">- на официальном сайте организации в информационно-телекоммуникационной сети «Интернет» (далее - сайт) </w:t>
            </w:r>
          </w:p>
        </w:tc>
      </w:tr>
      <w:tr w:rsidR="00710BC9" w:rsidRPr="00710BC9" w:rsidTr="00710BC9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jc w:val="center"/>
              <w:rPr>
                <w:sz w:val="28"/>
                <w:szCs w:val="28"/>
              </w:rPr>
            </w:pPr>
            <w:bookmarkStart w:id="2" w:name="sub_1112"/>
            <w:r w:rsidRPr="00710BC9">
              <w:rPr>
                <w:sz w:val="28"/>
                <w:szCs w:val="28"/>
              </w:rPr>
              <w:t>1.2</w:t>
            </w:r>
            <w:bookmarkEnd w:id="2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</w:t>
            </w:r>
            <w:r w:rsidRPr="00710BC9">
              <w:rPr>
                <w:sz w:val="28"/>
                <w:szCs w:val="28"/>
              </w:rPr>
              <w:t>е</w:t>
            </w:r>
            <w:r w:rsidRPr="00710BC9">
              <w:rPr>
                <w:sz w:val="28"/>
                <w:szCs w:val="28"/>
              </w:rPr>
              <w:t>лями услуг и их функционирование:</w:t>
            </w:r>
          </w:p>
        </w:tc>
      </w:tr>
      <w:tr w:rsidR="00710BC9" w:rsidRPr="00710BC9" w:rsidTr="00710BC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- телефона;</w:t>
            </w:r>
          </w:p>
        </w:tc>
      </w:tr>
      <w:tr w:rsidR="00710BC9" w:rsidRPr="00710BC9" w:rsidTr="00710BC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- электронной почты;</w:t>
            </w:r>
          </w:p>
        </w:tc>
      </w:tr>
      <w:tr w:rsidR="00710BC9" w:rsidRPr="00710BC9" w:rsidTr="00710BC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- электронных сервисов (форма для подачи электронного обращения, п</w:t>
            </w:r>
            <w:r w:rsidRPr="00710BC9">
              <w:rPr>
                <w:sz w:val="28"/>
                <w:szCs w:val="28"/>
              </w:rPr>
              <w:t>о</w:t>
            </w:r>
            <w:r w:rsidRPr="00710BC9">
              <w:rPr>
                <w:sz w:val="28"/>
                <w:szCs w:val="28"/>
              </w:rPr>
              <w:t>лучение консультации по оказываемым услугам, раздел "Часто задава</w:t>
            </w:r>
            <w:r w:rsidRPr="00710BC9">
              <w:rPr>
                <w:sz w:val="28"/>
                <w:szCs w:val="28"/>
              </w:rPr>
              <w:t>е</w:t>
            </w:r>
            <w:r w:rsidRPr="00710BC9">
              <w:rPr>
                <w:sz w:val="28"/>
                <w:szCs w:val="28"/>
              </w:rPr>
              <w:t>мые вопросы");</w:t>
            </w:r>
          </w:p>
        </w:tc>
      </w:tr>
      <w:tr w:rsidR="00710BC9" w:rsidRPr="00710BC9" w:rsidTr="00710BC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</w:t>
            </w:r>
            <w:r w:rsidRPr="00710BC9">
              <w:rPr>
                <w:sz w:val="28"/>
                <w:szCs w:val="28"/>
              </w:rPr>
              <w:t>а</w:t>
            </w:r>
            <w:r w:rsidRPr="00710BC9">
              <w:rPr>
                <w:sz w:val="28"/>
                <w:szCs w:val="28"/>
              </w:rPr>
              <w:t>ждан или гиперссылки на нее)</w:t>
            </w:r>
          </w:p>
        </w:tc>
      </w:tr>
      <w:tr w:rsidR="00710BC9" w:rsidRPr="00710BC9" w:rsidTr="00710B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jc w:val="center"/>
              <w:rPr>
                <w:sz w:val="28"/>
                <w:szCs w:val="28"/>
              </w:rPr>
            </w:pPr>
            <w:bookmarkStart w:id="3" w:name="sub_1113"/>
            <w:r w:rsidRPr="00710BC9">
              <w:rPr>
                <w:sz w:val="28"/>
                <w:szCs w:val="28"/>
              </w:rPr>
              <w:t>1.3</w:t>
            </w:r>
            <w:bookmarkEnd w:id="3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Доля получателей образовательных услуг, удовлетворенных открыт</w:t>
            </w:r>
            <w:r w:rsidRPr="00710BC9">
              <w:rPr>
                <w:sz w:val="28"/>
                <w:szCs w:val="28"/>
              </w:rPr>
              <w:t>о</w:t>
            </w:r>
            <w:r w:rsidRPr="00710BC9">
              <w:rPr>
                <w:sz w:val="28"/>
                <w:szCs w:val="28"/>
              </w:rPr>
              <w:t>стью, полнотой и доступностью информации о деятельности организ</w:t>
            </w:r>
            <w:r w:rsidRPr="00710BC9">
              <w:rPr>
                <w:sz w:val="28"/>
                <w:szCs w:val="28"/>
              </w:rPr>
              <w:t>а</w:t>
            </w:r>
            <w:r w:rsidRPr="00710BC9">
              <w:rPr>
                <w:sz w:val="28"/>
                <w:szCs w:val="28"/>
              </w:rPr>
              <w:t>ции, размещенной на информационных стендах, на сайте (</w:t>
            </w:r>
            <w:proofErr w:type="gramStart"/>
            <w:r w:rsidRPr="00710BC9">
              <w:rPr>
                <w:sz w:val="28"/>
                <w:szCs w:val="28"/>
              </w:rPr>
              <w:t>в</w:t>
            </w:r>
            <w:proofErr w:type="gramEnd"/>
            <w:r w:rsidRPr="00710BC9">
              <w:rPr>
                <w:sz w:val="28"/>
                <w:szCs w:val="28"/>
              </w:rPr>
              <w:t xml:space="preserve"> % </w:t>
            </w:r>
            <w:proofErr w:type="gramStart"/>
            <w:r w:rsidRPr="00710BC9">
              <w:rPr>
                <w:sz w:val="28"/>
                <w:szCs w:val="28"/>
              </w:rPr>
              <w:t>от</w:t>
            </w:r>
            <w:proofErr w:type="gramEnd"/>
            <w:r w:rsidRPr="00710BC9">
              <w:rPr>
                <w:sz w:val="28"/>
                <w:szCs w:val="28"/>
              </w:rPr>
              <w:t xml:space="preserve"> общего числа опрошенных получателей образовательных услуг)</w:t>
            </w:r>
          </w:p>
        </w:tc>
      </w:tr>
    </w:tbl>
    <w:p w:rsidR="00710BC9" w:rsidRPr="00710BC9" w:rsidRDefault="00710BC9" w:rsidP="00710BC9">
      <w:pPr>
        <w:pStyle w:val="1"/>
        <w:spacing w:before="0" w:after="0"/>
        <w:jc w:val="both"/>
        <w:rPr>
          <w:sz w:val="28"/>
          <w:szCs w:val="28"/>
        </w:rPr>
      </w:pPr>
      <w:bookmarkStart w:id="4" w:name="sub_1200"/>
    </w:p>
    <w:p w:rsidR="00710BC9" w:rsidRPr="00710BC9" w:rsidRDefault="00710BC9" w:rsidP="00710BC9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710BC9">
        <w:rPr>
          <w:sz w:val="28"/>
          <w:szCs w:val="28"/>
        </w:rPr>
        <w:t>II. Показатели, характеризующие комфортность условий, в которых осуществляется образовательная деятельность</w:t>
      </w:r>
      <w:bookmarkEnd w:id="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934"/>
      </w:tblGrid>
      <w:tr w:rsidR="00710BC9" w:rsidRPr="00710BC9" w:rsidTr="00710B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710BC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0BC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0BC9">
              <w:rPr>
                <w:b/>
                <w:sz w:val="28"/>
                <w:szCs w:val="28"/>
              </w:rPr>
              <w:t>/</w:t>
            </w:r>
            <w:proofErr w:type="spellStart"/>
            <w:r w:rsidRPr="00710BC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C9" w:rsidRPr="00710BC9" w:rsidRDefault="00710BC9" w:rsidP="00710BC9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710BC9">
              <w:rPr>
                <w:b/>
                <w:sz w:val="28"/>
                <w:szCs w:val="28"/>
              </w:rPr>
              <w:t>Показатели</w:t>
            </w:r>
          </w:p>
        </w:tc>
      </w:tr>
      <w:tr w:rsidR="00710BC9" w:rsidRPr="00710BC9" w:rsidTr="00710BC9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jc w:val="center"/>
              <w:rPr>
                <w:sz w:val="28"/>
                <w:szCs w:val="28"/>
              </w:rPr>
            </w:pPr>
            <w:bookmarkStart w:id="5" w:name="sub_1201"/>
            <w:r w:rsidRPr="00710BC9">
              <w:rPr>
                <w:sz w:val="28"/>
                <w:szCs w:val="28"/>
              </w:rPr>
              <w:t>2.1</w:t>
            </w:r>
            <w:bookmarkEnd w:id="5"/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Обеспечение в организации комфортных условий, в которых осущест</w:t>
            </w:r>
            <w:r w:rsidRPr="00710BC9">
              <w:rPr>
                <w:sz w:val="28"/>
                <w:szCs w:val="28"/>
              </w:rPr>
              <w:t>в</w:t>
            </w:r>
            <w:r w:rsidRPr="00710BC9">
              <w:rPr>
                <w:sz w:val="28"/>
                <w:szCs w:val="28"/>
              </w:rPr>
              <w:t>ляется образовательная деятельность:</w:t>
            </w:r>
          </w:p>
        </w:tc>
      </w:tr>
      <w:tr w:rsidR="00710BC9" w:rsidRPr="00710BC9" w:rsidTr="00710BC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nil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- наличие зоны отдыха (ожидания);</w:t>
            </w:r>
          </w:p>
        </w:tc>
      </w:tr>
      <w:tr w:rsidR="00710BC9" w:rsidRPr="00710BC9" w:rsidTr="00710BC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nil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- наличие и понятность навигации внутри организации;</w:t>
            </w:r>
          </w:p>
        </w:tc>
      </w:tr>
      <w:tr w:rsidR="00710BC9" w:rsidRPr="00710BC9" w:rsidTr="00710BC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nil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- наличие и доступность питьевой воды;</w:t>
            </w:r>
          </w:p>
        </w:tc>
      </w:tr>
      <w:tr w:rsidR="00710BC9" w:rsidRPr="00710BC9" w:rsidTr="00710BC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nil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- наличие и доступность санитарно-гигиенических помещений;</w:t>
            </w:r>
          </w:p>
        </w:tc>
      </w:tr>
      <w:tr w:rsidR="00710BC9" w:rsidRPr="00710BC9" w:rsidTr="00710BC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- санитарное состояние помещений организации</w:t>
            </w:r>
          </w:p>
        </w:tc>
      </w:tr>
      <w:tr w:rsidR="00710BC9" w:rsidRPr="00710BC9" w:rsidTr="00710B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jc w:val="center"/>
              <w:rPr>
                <w:sz w:val="28"/>
                <w:szCs w:val="28"/>
              </w:rPr>
            </w:pPr>
            <w:bookmarkStart w:id="6" w:name="sub_1202"/>
            <w:r w:rsidRPr="00710BC9">
              <w:rPr>
                <w:sz w:val="28"/>
                <w:szCs w:val="28"/>
              </w:rPr>
              <w:t>2.2</w:t>
            </w:r>
            <w:bookmarkEnd w:id="6"/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Доля получателей образовательных услуг, удовлетворенных комфор</w:t>
            </w:r>
            <w:r w:rsidRPr="00710BC9">
              <w:rPr>
                <w:sz w:val="28"/>
                <w:szCs w:val="28"/>
              </w:rPr>
              <w:t>т</w:t>
            </w:r>
            <w:r w:rsidRPr="00710BC9">
              <w:rPr>
                <w:sz w:val="28"/>
                <w:szCs w:val="28"/>
              </w:rPr>
              <w:t>ностью условий, в которых осуществляется образовательная деятел</w:t>
            </w:r>
            <w:r w:rsidRPr="00710BC9">
              <w:rPr>
                <w:sz w:val="28"/>
                <w:szCs w:val="28"/>
              </w:rPr>
              <w:t>ь</w:t>
            </w:r>
            <w:r w:rsidRPr="00710BC9">
              <w:rPr>
                <w:sz w:val="28"/>
                <w:szCs w:val="28"/>
              </w:rPr>
              <w:t>ность (</w:t>
            </w:r>
            <w:proofErr w:type="gramStart"/>
            <w:r w:rsidRPr="00710BC9">
              <w:rPr>
                <w:sz w:val="28"/>
                <w:szCs w:val="28"/>
              </w:rPr>
              <w:t>в</w:t>
            </w:r>
            <w:proofErr w:type="gramEnd"/>
            <w:r w:rsidRPr="00710BC9">
              <w:rPr>
                <w:sz w:val="28"/>
                <w:szCs w:val="28"/>
              </w:rPr>
              <w:t xml:space="preserve"> % </w:t>
            </w:r>
            <w:proofErr w:type="gramStart"/>
            <w:r w:rsidRPr="00710BC9">
              <w:rPr>
                <w:sz w:val="28"/>
                <w:szCs w:val="28"/>
              </w:rPr>
              <w:t>от</w:t>
            </w:r>
            <w:proofErr w:type="gramEnd"/>
            <w:r w:rsidRPr="00710BC9">
              <w:rPr>
                <w:sz w:val="28"/>
                <w:szCs w:val="28"/>
              </w:rPr>
              <w:t xml:space="preserve"> общего числа опрошенных получателей образовательных услуг)</w:t>
            </w:r>
          </w:p>
        </w:tc>
      </w:tr>
    </w:tbl>
    <w:p w:rsidR="00710BC9" w:rsidRPr="00710BC9" w:rsidRDefault="00710BC9" w:rsidP="00710BC9">
      <w:pPr>
        <w:spacing w:after="0" w:line="240" w:lineRule="auto"/>
        <w:rPr>
          <w:sz w:val="28"/>
          <w:szCs w:val="28"/>
        </w:rPr>
      </w:pPr>
    </w:p>
    <w:p w:rsidR="00710BC9" w:rsidRPr="00710BC9" w:rsidRDefault="00710BC9" w:rsidP="00710BC9">
      <w:pPr>
        <w:pStyle w:val="1"/>
        <w:spacing w:before="0" w:after="0"/>
        <w:ind w:firstLine="709"/>
        <w:jc w:val="both"/>
        <w:rPr>
          <w:sz w:val="28"/>
          <w:szCs w:val="28"/>
        </w:rPr>
      </w:pPr>
      <w:bookmarkStart w:id="7" w:name="sub_1300"/>
      <w:r w:rsidRPr="00710BC9">
        <w:rPr>
          <w:sz w:val="28"/>
          <w:szCs w:val="28"/>
        </w:rPr>
        <w:t>III. Показатели, характеризующие доступность образовательной де</w:t>
      </w:r>
      <w:r w:rsidRPr="00710BC9">
        <w:rPr>
          <w:sz w:val="28"/>
          <w:szCs w:val="28"/>
        </w:rPr>
        <w:t>я</w:t>
      </w:r>
      <w:r w:rsidRPr="00710BC9">
        <w:rPr>
          <w:sz w:val="28"/>
          <w:szCs w:val="28"/>
        </w:rPr>
        <w:t>тельности для инвалидов</w:t>
      </w:r>
      <w:bookmarkEnd w:id="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930"/>
      </w:tblGrid>
      <w:tr w:rsidR="00710BC9" w:rsidRPr="00710BC9" w:rsidTr="00710B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710BC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0BC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0BC9">
              <w:rPr>
                <w:b/>
                <w:sz w:val="28"/>
                <w:szCs w:val="28"/>
              </w:rPr>
              <w:t>/</w:t>
            </w:r>
            <w:proofErr w:type="spellStart"/>
            <w:r w:rsidRPr="00710BC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C9" w:rsidRPr="00710BC9" w:rsidRDefault="00710BC9" w:rsidP="00710BC9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710BC9">
              <w:rPr>
                <w:b/>
                <w:sz w:val="28"/>
                <w:szCs w:val="28"/>
              </w:rPr>
              <w:t>Показатели</w:t>
            </w:r>
          </w:p>
        </w:tc>
      </w:tr>
      <w:tr w:rsidR="00710BC9" w:rsidRPr="00710BC9" w:rsidTr="00710BC9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jc w:val="center"/>
              <w:rPr>
                <w:sz w:val="28"/>
                <w:szCs w:val="28"/>
              </w:rPr>
            </w:pPr>
            <w:bookmarkStart w:id="8" w:name="sub_1301"/>
            <w:r w:rsidRPr="00710BC9">
              <w:rPr>
                <w:sz w:val="28"/>
                <w:szCs w:val="28"/>
              </w:rPr>
              <w:t>3.1</w:t>
            </w:r>
            <w:bookmarkEnd w:id="8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Оборудование территории, прилегающей к зданиям организации, и п</w:t>
            </w:r>
            <w:r w:rsidRPr="00710BC9">
              <w:rPr>
                <w:sz w:val="28"/>
                <w:szCs w:val="28"/>
              </w:rPr>
              <w:t>о</w:t>
            </w:r>
            <w:r w:rsidRPr="00710BC9">
              <w:rPr>
                <w:sz w:val="28"/>
                <w:szCs w:val="28"/>
              </w:rPr>
              <w:t>мещений с учетом доступности для инвалидов:</w:t>
            </w:r>
          </w:p>
        </w:tc>
      </w:tr>
      <w:tr w:rsidR="00710BC9" w:rsidRPr="00710BC9" w:rsidTr="00710BC9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- оборудование входных групп пандусами (подъемными платформами);</w:t>
            </w:r>
          </w:p>
        </w:tc>
      </w:tr>
      <w:tr w:rsidR="00710BC9" w:rsidRPr="00710BC9" w:rsidTr="00710BC9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- наличие выделенных стоянок для автотранспортных средств инвал</w:t>
            </w:r>
            <w:r w:rsidRPr="00710BC9">
              <w:rPr>
                <w:sz w:val="28"/>
                <w:szCs w:val="28"/>
              </w:rPr>
              <w:t>и</w:t>
            </w:r>
            <w:r w:rsidRPr="00710BC9">
              <w:rPr>
                <w:sz w:val="28"/>
                <w:szCs w:val="28"/>
              </w:rPr>
              <w:t>дов;</w:t>
            </w:r>
          </w:p>
        </w:tc>
      </w:tr>
      <w:tr w:rsidR="00710BC9" w:rsidRPr="00710BC9" w:rsidTr="00710BC9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- наличие адаптированных лифтов, поручней, расширенных дверных проемов;</w:t>
            </w:r>
          </w:p>
        </w:tc>
      </w:tr>
      <w:tr w:rsidR="00710BC9" w:rsidRPr="00710BC9" w:rsidTr="00710BC9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- наличие сменных кресел-колясок;</w:t>
            </w:r>
          </w:p>
        </w:tc>
      </w:tr>
      <w:tr w:rsidR="00710BC9" w:rsidRPr="00710BC9" w:rsidTr="00710BC9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- наличие специально оборудованных санитарно-гигиенических пом</w:t>
            </w:r>
            <w:r w:rsidRPr="00710BC9">
              <w:rPr>
                <w:sz w:val="28"/>
                <w:szCs w:val="28"/>
              </w:rPr>
              <w:t>е</w:t>
            </w:r>
            <w:r w:rsidRPr="00710BC9">
              <w:rPr>
                <w:sz w:val="28"/>
                <w:szCs w:val="28"/>
              </w:rPr>
              <w:t>щений в организации</w:t>
            </w:r>
          </w:p>
        </w:tc>
      </w:tr>
      <w:tr w:rsidR="00710BC9" w:rsidRPr="00710BC9" w:rsidTr="00710BC9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jc w:val="center"/>
              <w:rPr>
                <w:sz w:val="28"/>
                <w:szCs w:val="28"/>
              </w:rPr>
            </w:pPr>
            <w:bookmarkStart w:id="9" w:name="sub_1302"/>
            <w:r w:rsidRPr="00710BC9">
              <w:rPr>
                <w:sz w:val="28"/>
                <w:szCs w:val="28"/>
              </w:rPr>
              <w:t>3.2</w:t>
            </w:r>
            <w:bookmarkEnd w:id="9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Обеспечение в организации условий доступности, позволяющих инв</w:t>
            </w:r>
            <w:r w:rsidRPr="00710BC9">
              <w:rPr>
                <w:sz w:val="28"/>
                <w:szCs w:val="28"/>
              </w:rPr>
              <w:t>а</w:t>
            </w:r>
            <w:r w:rsidRPr="00710BC9">
              <w:rPr>
                <w:sz w:val="28"/>
                <w:szCs w:val="28"/>
              </w:rPr>
              <w:t>лидам получать образовательные услуги наравне с другими:</w:t>
            </w:r>
          </w:p>
        </w:tc>
      </w:tr>
      <w:tr w:rsidR="00710BC9" w:rsidRPr="00710BC9" w:rsidTr="00710BC9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- дублирование для инвалидов по слуху и зрению звуковой и зрител</w:t>
            </w:r>
            <w:r w:rsidRPr="00710BC9">
              <w:rPr>
                <w:sz w:val="28"/>
                <w:szCs w:val="28"/>
              </w:rPr>
              <w:t>ь</w:t>
            </w:r>
            <w:r w:rsidRPr="00710BC9">
              <w:rPr>
                <w:sz w:val="28"/>
                <w:szCs w:val="28"/>
              </w:rPr>
              <w:t>ной информации;</w:t>
            </w:r>
          </w:p>
        </w:tc>
      </w:tr>
      <w:tr w:rsidR="00710BC9" w:rsidRPr="00710BC9" w:rsidTr="00710BC9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- дублирование надписей, знаков и иной текстовой и графической и</w:t>
            </w:r>
            <w:r w:rsidRPr="00710BC9">
              <w:rPr>
                <w:sz w:val="28"/>
                <w:szCs w:val="28"/>
              </w:rPr>
              <w:t>н</w:t>
            </w:r>
            <w:r w:rsidRPr="00710BC9">
              <w:rPr>
                <w:sz w:val="28"/>
                <w:szCs w:val="28"/>
              </w:rPr>
              <w:t>формации знаками, выполненными рельефно-точечным шрифтом Бра</w:t>
            </w:r>
            <w:r w:rsidRPr="00710BC9">
              <w:rPr>
                <w:sz w:val="28"/>
                <w:szCs w:val="28"/>
              </w:rPr>
              <w:t>й</w:t>
            </w:r>
            <w:r w:rsidRPr="00710BC9">
              <w:rPr>
                <w:sz w:val="28"/>
                <w:szCs w:val="28"/>
              </w:rPr>
              <w:t>ля;</w:t>
            </w:r>
          </w:p>
        </w:tc>
      </w:tr>
      <w:tr w:rsidR="00710BC9" w:rsidRPr="00710BC9" w:rsidTr="00710BC9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10BC9">
              <w:rPr>
                <w:sz w:val="28"/>
                <w:szCs w:val="28"/>
              </w:rPr>
              <w:t>сурдопереводчика</w:t>
            </w:r>
            <w:proofErr w:type="spellEnd"/>
            <w:r w:rsidRPr="00710BC9">
              <w:rPr>
                <w:sz w:val="28"/>
                <w:szCs w:val="28"/>
              </w:rPr>
              <w:t xml:space="preserve"> (</w:t>
            </w:r>
            <w:proofErr w:type="spellStart"/>
            <w:r w:rsidRPr="00710BC9">
              <w:rPr>
                <w:sz w:val="28"/>
                <w:szCs w:val="28"/>
              </w:rPr>
              <w:t>тифлосурдопереводчика</w:t>
            </w:r>
            <w:proofErr w:type="spellEnd"/>
            <w:r w:rsidRPr="00710BC9">
              <w:rPr>
                <w:sz w:val="28"/>
                <w:szCs w:val="28"/>
              </w:rPr>
              <w:t>);</w:t>
            </w:r>
          </w:p>
        </w:tc>
      </w:tr>
      <w:tr w:rsidR="00710BC9" w:rsidRPr="00710BC9" w:rsidTr="00710BC9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- альтернативной версии сайта организации для инвалидов по зрению;</w:t>
            </w:r>
          </w:p>
        </w:tc>
      </w:tr>
      <w:tr w:rsidR="00710BC9" w:rsidRPr="00710BC9" w:rsidTr="00710BC9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- помощь, оказываемая работниками организации, прошедшими нео</w:t>
            </w:r>
            <w:r w:rsidRPr="00710BC9">
              <w:rPr>
                <w:sz w:val="28"/>
                <w:szCs w:val="28"/>
              </w:rPr>
              <w:t>б</w:t>
            </w:r>
            <w:r w:rsidRPr="00710BC9">
              <w:rPr>
                <w:sz w:val="28"/>
                <w:szCs w:val="28"/>
              </w:rPr>
              <w:t>ходимое обучение (инструктирование), по сопровождению инвалидов в помещении организации;</w:t>
            </w:r>
          </w:p>
        </w:tc>
      </w:tr>
      <w:tr w:rsidR="00710BC9" w:rsidRPr="00710BC9" w:rsidTr="00710BC9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710BC9" w:rsidRPr="00710BC9" w:rsidTr="00710B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jc w:val="center"/>
              <w:rPr>
                <w:sz w:val="28"/>
                <w:szCs w:val="28"/>
              </w:rPr>
            </w:pPr>
            <w:bookmarkStart w:id="10" w:name="sub_1303"/>
            <w:r w:rsidRPr="00710BC9">
              <w:rPr>
                <w:sz w:val="28"/>
                <w:szCs w:val="28"/>
              </w:rPr>
              <w:t>3.3</w:t>
            </w:r>
            <w:bookmarkEnd w:id="10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Доля получателей образовательных услуг, удовлетворенных доступн</w:t>
            </w:r>
            <w:r w:rsidRPr="00710BC9">
              <w:rPr>
                <w:sz w:val="28"/>
                <w:szCs w:val="28"/>
              </w:rPr>
              <w:t>о</w:t>
            </w:r>
            <w:r w:rsidRPr="00710BC9">
              <w:rPr>
                <w:sz w:val="28"/>
                <w:szCs w:val="28"/>
              </w:rPr>
              <w:t>стью образовательных услуг для инвалидов (</w:t>
            </w:r>
            <w:proofErr w:type="gramStart"/>
            <w:r w:rsidRPr="00710BC9">
              <w:rPr>
                <w:sz w:val="28"/>
                <w:szCs w:val="28"/>
              </w:rPr>
              <w:t>в</w:t>
            </w:r>
            <w:proofErr w:type="gramEnd"/>
            <w:r w:rsidRPr="00710BC9">
              <w:rPr>
                <w:sz w:val="28"/>
                <w:szCs w:val="28"/>
              </w:rPr>
              <w:t xml:space="preserve"> % </w:t>
            </w:r>
            <w:proofErr w:type="gramStart"/>
            <w:r w:rsidRPr="00710BC9">
              <w:rPr>
                <w:sz w:val="28"/>
                <w:szCs w:val="28"/>
              </w:rPr>
              <w:t>от</w:t>
            </w:r>
            <w:proofErr w:type="gramEnd"/>
            <w:r w:rsidRPr="00710BC9">
              <w:rPr>
                <w:sz w:val="28"/>
                <w:szCs w:val="28"/>
              </w:rPr>
              <w:t xml:space="preserve"> общего числа о</w:t>
            </w:r>
            <w:r w:rsidRPr="00710BC9">
              <w:rPr>
                <w:sz w:val="28"/>
                <w:szCs w:val="28"/>
              </w:rPr>
              <w:t>п</w:t>
            </w:r>
            <w:r w:rsidRPr="00710BC9">
              <w:rPr>
                <w:sz w:val="28"/>
                <w:szCs w:val="28"/>
              </w:rPr>
              <w:t>рошенных получателей образовательных услуг - инвалидов)</w:t>
            </w:r>
          </w:p>
        </w:tc>
      </w:tr>
    </w:tbl>
    <w:p w:rsidR="00710BC9" w:rsidRPr="00710BC9" w:rsidRDefault="00710BC9" w:rsidP="00710BC9">
      <w:pPr>
        <w:spacing w:after="0" w:line="240" w:lineRule="auto"/>
        <w:rPr>
          <w:sz w:val="28"/>
          <w:szCs w:val="28"/>
        </w:rPr>
      </w:pPr>
    </w:p>
    <w:p w:rsidR="00710BC9" w:rsidRPr="006E1520" w:rsidRDefault="00710BC9" w:rsidP="00710BC9">
      <w:pPr>
        <w:pStyle w:val="1"/>
        <w:spacing w:before="0" w:after="0"/>
        <w:ind w:firstLine="709"/>
        <w:jc w:val="both"/>
        <w:rPr>
          <w:sz w:val="28"/>
          <w:szCs w:val="28"/>
        </w:rPr>
      </w:pPr>
      <w:bookmarkStart w:id="11" w:name="sub_1400"/>
    </w:p>
    <w:p w:rsidR="00710BC9" w:rsidRPr="00710BC9" w:rsidRDefault="00710BC9" w:rsidP="00710BC9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710BC9">
        <w:rPr>
          <w:sz w:val="28"/>
          <w:szCs w:val="28"/>
        </w:rPr>
        <w:lastRenderedPageBreak/>
        <w:t>IV. Показатели, характеризующие доброжелательность, вежливость работников организации</w:t>
      </w:r>
      <w:bookmarkEnd w:id="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930"/>
      </w:tblGrid>
      <w:tr w:rsidR="00710BC9" w:rsidRPr="00710BC9" w:rsidTr="00710B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710BC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0BC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0BC9">
              <w:rPr>
                <w:b/>
                <w:sz w:val="28"/>
                <w:szCs w:val="28"/>
              </w:rPr>
              <w:t>/</w:t>
            </w:r>
            <w:proofErr w:type="spellStart"/>
            <w:r w:rsidRPr="00710BC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C9" w:rsidRPr="00710BC9" w:rsidRDefault="00710BC9" w:rsidP="00710BC9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710BC9">
              <w:rPr>
                <w:b/>
                <w:sz w:val="28"/>
                <w:szCs w:val="28"/>
              </w:rPr>
              <w:t>Показатели</w:t>
            </w:r>
          </w:p>
        </w:tc>
      </w:tr>
      <w:tr w:rsidR="00710BC9" w:rsidRPr="00710BC9" w:rsidTr="00710B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jc w:val="center"/>
              <w:rPr>
                <w:sz w:val="28"/>
                <w:szCs w:val="28"/>
              </w:rPr>
            </w:pPr>
            <w:bookmarkStart w:id="12" w:name="sub_1401"/>
            <w:r w:rsidRPr="00710BC9">
              <w:rPr>
                <w:sz w:val="28"/>
                <w:szCs w:val="28"/>
              </w:rPr>
              <w:t>4.1</w:t>
            </w:r>
            <w:bookmarkEnd w:id="12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Доля получателей образовательных услуг, удовлетворенных доброж</w:t>
            </w:r>
            <w:r w:rsidRPr="00710BC9">
              <w:rPr>
                <w:sz w:val="28"/>
                <w:szCs w:val="28"/>
              </w:rPr>
              <w:t>е</w:t>
            </w:r>
            <w:r w:rsidRPr="00710BC9">
              <w:rPr>
                <w:sz w:val="28"/>
                <w:szCs w:val="28"/>
              </w:rPr>
              <w:t>лательностью, вежливостью работников организации, обеспечивающих первичный контакт и информирование получателя образовательной у</w:t>
            </w:r>
            <w:r w:rsidRPr="00710BC9">
              <w:rPr>
                <w:sz w:val="28"/>
                <w:szCs w:val="28"/>
              </w:rPr>
              <w:t>с</w:t>
            </w:r>
            <w:r w:rsidRPr="00710BC9">
              <w:rPr>
                <w:sz w:val="28"/>
                <w:szCs w:val="28"/>
              </w:rPr>
              <w:t>луги при непосредственном обращении в организацию (например, р</w:t>
            </w:r>
            <w:r w:rsidRPr="00710BC9">
              <w:rPr>
                <w:sz w:val="28"/>
                <w:szCs w:val="28"/>
              </w:rPr>
              <w:t>а</w:t>
            </w:r>
            <w:r w:rsidRPr="00710BC9">
              <w:rPr>
                <w:sz w:val="28"/>
                <w:szCs w:val="28"/>
              </w:rPr>
              <w:t>ботники приемной комиссии, секретариата, учебной части) (</w:t>
            </w:r>
            <w:proofErr w:type="gramStart"/>
            <w:r w:rsidRPr="00710BC9">
              <w:rPr>
                <w:sz w:val="28"/>
                <w:szCs w:val="28"/>
              </w:rPr>
              <w:t>в</w:t>
            </w:r>
            <w:proofErr w:type="gramEnd"/>
            <w:r w:rsidRPr="00710BC9">
              <w:rPr>
                <w:sz w:val="28"/>
                <w:szCs w:val="28"/>
              </w:rPr>
              <w:t xml:space="preserve"> % </w:t>
            </w:r>
            <w:proofErr w:type="gramStart"/>
            <w:r w:rsidRPr="00710BC9">
              <w:rPr>
                <w:sz w:val="28"/>
                <w:szCs w:val="28"/>
              </w:rPr>
              <w:t>от</w:t>
            </w:r>
            <w:proofErr w:type="gramEnd"/>
            <w:r w:rsidRPr="00710BC9">
              <w:rPr>
                <w:sz w:val="28"/>
                <w:szCs w:val="28"/>
              </w:rPr>
              <w:t xml:space="preserve"> о</w:t>
            </w:r>
            <w:r w:rsidRPr="00710BC9">
              <w:rPr>
                <w:sz w:val="28"/>
                <w:szCs w:val="28"/>
              </w:rPr>
              <w:t>б</w:t>
            </w:r>
            <w:r w:rsidRPr="00710BC9">
              <w:rPr>
                <w:sz w:val="28"/>
                <w:szCs w:val="28"/>
              </w:rPr>
              <w:t>щего числа опрошенных получателей образовательных услуг)</w:t>
            </w:r>
          </w:p>
        </w:tc>
      </w:tr>
      <w:tr w:rsidR="00710BC9" w:rsidRPr="00710BC9" w:rsidTr="00710B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jc w:val="center"/>
              <w:rPr>
                <w:sz w:val="28"/>
                <w:szCs w:val="28"/>
              </w:rPr>
            </w:pPr>
            <w:bookmarkStart w:id="13" w:name="sub_1402"/>
            <w:r w:rsidRPr="00710BC9">
              <w:rPr>
                <w:sz w:val="28"/>
                <w:szCs w:val="28"/>
              </w:rPr>
              <w:t>4.2</w:t>
            </w:r>
            <w:bookmarkEnd w:id="13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Доля получателей образовательных услуг, удовлетворенных доброж</w:t>
            </w:r>
            <w:r w:rsidRPr="00710BC9">
              <w:rPr>
                <w:sz w:val="28"/>
                <w:szCs w:val="28"/>
              </w:rPr>
              <w:t>е</w:t>
            </w:r>
            <w:r w:rsidRPr="00710BC9">
              <w:rPr>
                <w:sz w:val="28"/>
                <w:szCs w:val="28"/>
              </w:rPr>
              <w:t>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</w:t>
            </w:r>
            <w:r w:rsidRPr="00710BC9">
              <w:rPr>
                <w:sz w:val="28"/>
                <w:szCs w:val="28"/>
              </w:rPr>
              <w:t>т</w:t>
            </w:r>
            <w:r w:rsidRPr="00710BC9">
              <w:rPr>
                <w:sz w:val="28"/>
                <w:szCs w:val="28"/>
              </w:rPr>
              <w:t>рукторы) (</w:t>
            </w:r>
            <w:proofErr w:type="gramStart"/>
            <w:r w:rsidRPr="00710BC9">
              <w:rPr>
                <w:sz w:val="28"/>
                <w:szCs w:val="28"/>
              </w:rPr>
              <w:t>в</w:t>
            </w:r>
            <w:proofErr w:type="gramEnd"/>
            <w:r w:rsidRPr="00710BC9">
              <w:rPr>
                <w:sz w:val="28"/>
                <w:szCs w:val="28"/>
              </w:rPr>
              <w:t xml:space="preserve"> % </w:t>
            </w:r>
            <w:proofErr w:type="gramStart"/>
            <w:r w:rsidRPr="00710BC9">
              <w:rPr>
                <w:sz w:val="28"/>
                <w:szCs w:val="28"/>
              </w:rPr>
              <w:t>от</w:t>
            </w:r>
            <w:proofErr w:type="gramEnd"/>
            <w:r w:rsidRPr="00710BC9">
              <w:rPr>
                <w:sz w:val="28"/>
                <w:szCs w:val="28"/>
              </w:rPr>
              <w:t xml:space="preserve"> общего числа опрошенных получателей образовател</w:t>
            </w:r>
            <w:r w:rsidRPr="00710BC9">
              <w:rPr>
                <w:sz w:val="28"/>
                <w:szCs w:val="28"/>
              </w:rPr>
              <w:t>ь</w:t>
            </w:r>
            <w:r w:rsidRPr="00710BC9">
              <w:rPr>
                <w:sz w:val="28"/>
                <w:szCs w:val="28"/>
              </w:rPr>
              <w:t>ных услуг)</w:t>
            </w:r>
          </w:p>
        </w:tc>
      </w:tr>
      <w:tr w:rsidR="00710BC9" w:rsidRPr="00710BC9" w:rsidTr="00710B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jc w:val="center"/>
              <w:rPr>
                <w:sz w:val="28"/>
                <w:szCs w:val="28"/>
              </w:rPr>
            </w:pPr>
            <w:bookmarkStart w:id="14" w:name="sub_1403"/>
            <w:r w:rsidRPr="00710BC9">
              <w:rPr>
                <w:sz w:val="28"/>
                <w:szCs w:val="28"/>
              </w:rPr>
              <w:t>4.3</w:t>
            </w:r>
            <w:bookmarkEnd w:id="14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Доля получателей образовательных услуг, удовлетворенных доброж</w:t>
            </w:r>
            <w:r w:rsidRPr="00710BC9">
              <w:rPr>
                <w:sz w:val="28"/>
                <w:szCs w:val="28"/>
              </w:rPr>
              <w:t>е</w:t>
            </w:r>
            <w:r w:rsidRPr="00710BC9">
              <w:rPr>
                <w:sz w:val="28"/>
                <w:szCs w:val="28"/>
              </w:rPr>
              <w:t>лательностью, вежливостью работников организации при использов</w:t>
            </w:r>
            <w:r w:rsidRPr="00710BC9">
              <w:rPr>
                <w:sz w:val="28"/>
                <w:szCs w:val="28"/>
              </w:rPr>
              <w:t>а</w:t>
            </w:r>
            <w:r w:rsidRPr="00710BC9">
              <w:rPr>
                <w:sz w:val="28"/>
                <w:szCs w:val="28"/>
              </w:rPr>
              <w:t>нии дистанционных форм взаимодействия (</w:t>
            </w:r>
            <w:proofErr w:type="gramStart"/>
            <w:r w:rsidRPr="00710BC9">
              <w:rPr>
                <w:sz w:val="28"/>
                <w:szCs w:val="28"/>
              </w:rPr>
              <w:t>в</w:t>
            </w:r>
            <w:proofErr w:type="gramEnd"/>
            <w:r w:rsidRPr="00710BC9">
              <w:rPr>
                <w:sz w:val="28"/>
                <w:szCs w:val="28"/>
              </w:rPr>
              <w:t xml:space="preserve"> % </w:t>
            </w:r>
            <w:proofErr w:type="gramStart"/>
            <w:r w:rsidRPr="00710BC9">
              <w:rPr>
                <w:sz w:val="28"/>
                <w:szCs w:val="28"/>
              </w:rPr>
              <w:t>от</w:t>
            </w:r>
            <w:proofErr w:type="gramEnd"/>
            <w:r w:rsidRPr="00710BC9">
              <w:rPr>
                <w:sz w:val="28"/>
                <w:szCs w:val="28"/>
              </w:rPr>
              <w:t xml:space="preserve"> общего числа опр</w:t>
            </w:r>
            <w:r w:rsidRPr="00710BC9">
              <w:rPr>
                <w:sz w:val="28"/>
                <w:szCs w:val="28"/>
              </w:rPr>
              <w:t>о</w:t>
            </w:r>
            <w:r w:rsidRPr="00710BC9">
              <w:rPr>
                <w:sz w:val="28"/>
                <w:szCs w:val="28"/>
              </w:rPr>
              <w:t>шенных получателей образовательных услуг)</w:t>
            </w:r>
          </w:p>
        </w:tc>
      </w:tr>
    </w:tbl>
    <w:p w:rsidR="00710BC9" w:rsidRPr="00710BC9" w:rsidRDefault="00710BC9" w:rsidP="00710BC9">
      <w:pPr>
        <w:spacing w:after="0" w:line="240" w:lineRule="auto"/>
        <w:rPr>
          <w:sz w:val="28"/>
          <w:szCs w:val="28"/>
        </w:rPr>
      </w:pPr>
    </w:p>
    <w:p w:rsidR="00710BC9" w:rsidRPr="00710BC9" w:rsidRDefault="00710BC9" w:rsidP="00710BC9">
      <w:pPr>
        <w:pStyle w:val="1"/>
        <w:spacing w:before="0" w:after="0"/>
        <w:ind w:firstLine="709"/>
        <w:jc w:val="both"/>
        <w:rPr>
          <w:sz w:val="28"/>
          <w:szCs w:val="28"/>
        </w:rPr>
      </w:pPr>
      <w:bookmarkStart w:id="15" w:name="sub_1500"/>
      <w:r w:rsidRPr="00710BC9">
        <w:rPr>
          <w:sz w:val="28"/>
          <w:szCs w:val="28"/>
        </w:rPr>
        <w:t>V. Показатели, характеризующие удовлетворенность условиями осуществления образовательной деятельности организаций</w:t>
      </w:r>
      <w:bookmarkEnd w:id="1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930"/>
      </w:tblGrid>
      <w:tr w:rsidR="00710BC9" w:rsidRPr="00710BC9" w:rsidTr="00710B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710BC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0BC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0BC9">
              <w:rPr>
                <w:b/>
                <w:sz w:val="28"/>
                <w:szCs w:val="28"/>
              </w:rPr>
              <w:t>/</w:t>
            </w:r>
            <w:proofErr w:type="spellStart"/>
            <w:r w:rsidRPr="00710BC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C9" w:rsidRPr="00710BC9" w:rsidRDefault="00710BC9" w:rsidP="00710BC9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710BC9">
              <w:rPr>
                <w:b/>
                <w:sz w:val="28"/>
                <w:szCs w:val="28"/>
              </w:rPr>
              <w:t>Показатели</w:t>
            </w:r>
          </w:p>
        </w:tc>
      </w:tr>
      <w:tr w:rsidR="00710BC9" w:rsidRPr="00710BC9" w:rsidTr="00710B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jc w:val="center"/>
              <w:rPr>
                <w:sz w:val="28"/>
                <w:szCs w:val="28"/>
              </w:rPr>
            </w:pPr>
            <w:bookmarkStart w:id="16" w:name="sub_1501"/>
            <w:r w:rsidRPr="00710BC9">
              <w:rPr>
                <w:sz w:val="28"/>
                <w:szCs w:val="28"/>
              </w:rPr>
              <w:t>5.1</w:t>
            </w:r>
            <w:bookmarkEnd w:id="16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Доля получателей образовательных услуг, которые готовы рекоменд</w:t>
            </w:r>
            <w:r w:rsidRPr="00710BC9">
              <w:rPr>
                <w:sz w:val="28"/>
                <w:szCs w:val="28"/>
              </w:rPr>
              <w:t>о</w:t>
            </w:r>
            <w:r w:rsidRPr="00710BC9">
              <w:rPr>
                <w:sz w:val="28"/>
                <w:szCs w:val="28"/>
              </w:rPr>
              <w:t>вать организацию родственникам и знакомым (могли бы ее рекоменд</w:t>
            </w:r>
            <w:r w:rsidRPr="00710BC9">
              <w:rPr>
                <w:sz w:val="28"/>
                <w:szCs w:val="28"/>
              </w:rPr>
              <w:t>о</w:t>
            </w:r>
            <w:r w:rsidRPr="00710BC9">
              <w:rPr>
                <w:sz w:val="28"/>
                <w:szCs w:val="28"/>
              </w:rPr>
              <w:t>вать, если бы была возможность выбора организации) (</w:t>
            </w:r>
            <w:proofErr w:type="gramStart"/>
            <w:r w:rsidRPr="00710BC9">
              <w:rPr>
                <w:sz w:val="28"/>
                <w:szCs w:val="28"/>
              </w:rPr>
              <w:t>в</w:t>
            </w:r>
            <w:proofErr w:type="gramEnd"/>
            <w:r w:rsidRPr="00710BC9">
              <w:rPr>
                <w:sz w:val="28"/>
                <w:szCs w:val="28"/>
              </w:rPr>
              <w:t xml:space="preserve"> % </w:t>
            </w:r>
            <w:proofErr w:type="gramStart"/>
            <w:r w:rsidRPr="00710BC9">
              <w:rPr>
                <w:sz w:val="28"/>
                <w:szCs w:val="28"/>
              </w:rPr>
              <w:t>от</w:t>
            </w:r>
            <w:proofErr w:type="gramEnd"/>
            <w:r w:rsidRPr="00710BC9">
              <w:rPr>
                <w:sz w:val="28"/>
                <w:szCs w:val="28"/>
              </w:rPr>
              <w:t xml:space="preserve"> общего числа опрошенных получателей образовательных услуг)</w:t>
            </w:r>
          </w:p>
        </w:tc>
      </w:tr>
      <w:tr w:rsidR="00710BC9" w:rsidRPr="00710BC9" w:rsidTr="00710B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jc w:val="center"/>
              <w:rPr>
                <w:sz w:val="28"/>
                <w:szCs w:val="28"/>
              </w:rPr>
            </w:pPr>
            <w:bookmarkStart w:id="17" w:name="sub_1502"/>
            <w:r w:rsidRPr="00710BC9">
              <w:rPr>
                <w:sz w:val="28"/>
                <w:szCs w:val="28"/>
              </w:rPr>
              <w:t>5.2</w:t>
            </w:r>
            <w:bookmarkEnd w:id="17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Доля получателей образовательных услуг, удовлетворенных удобством графика работы организации (</w:t>
            </w:r>
            <w:proofErr w:type="gramStart"/>
            <w:r w:rsidRPr="00710BC9">
              <w:rPr>
                <w:sz w:val="28"/>
                <w:szCs w:val="28"/>
              </w:rPr>
              <w:t>в</w:t>
            </w:r>
            <w:proofErr w:type="gramEnd"/>
            <w:r w:rsidRPr="00710BC9">
              <w:rPr>
                <w:sz w:val="28"/>
                <w:szCs w:val="28"/>
              </w:rPr>
              <w:t xml:space="preserve"> % </w:t>
            </w:r>
            <w:proofErr w:type="gramStart"/>
            <w:r w:rsidRPr="00710BC9">
              <w:rPr>
                <w:sz w:val="28"/>
                <w:szCs w:val="28"/>
              </w:rPr>
              <w:t>от</w:t>
            </w:r>
            <w:proofErr w:type="gramEnd"/>
            <w:r w:rsidRPr="00710BC9">
              <w:rPr>
                <w:sz w:val="28"/>
                <w:szCs w:val="28"/>
              </w:rPr>
              <w:t xml:space="preserve"> общего числа опрошенных пол</w:t>
            </w:r>
            <w:r w:rsidRPr="00710BC9">
              <w:rPr>
                <w:sz w:val="28"/>
                <w:szCs w:val="28"/>
              </w:rPr>
              <w:t>у</w:t>
            </w:r>
            <w:r w:rsidRPr="00710BC9">
              <w:rPr>
                <w:sz w:val="28"/>
                <w:szCs w:val="28"/>
              </w:rPr>
              <w:t>чателей образовательных услуг)</w:t>
            </w:r>
          </w:p>
        </w:tc>
      </w:tr>
      <w:tr w:rsidR="00710BC9" w:rsidRPr="00710BC9" w:rsidTr="00710B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C9" w:rsidRPr="00710BC9" w:rsidRDefault="00710BC9" w:rsidP="00710BC9">
            <w:pPr>
              <w:pStyle w:val="ad"/>
              <w:jc w:val="center"/>
              <w:rPr>
                <w:sz w:val="28"/>
                <w:szCs w:val="28"/>
              </w:rPr>
            </w:pPr>
            <w:bookmarkStart w:id="18" w:name="sub_1503"/>
            <w:r w:rsidRPr="00710BC9">
              <w:rPr>
                <w:sz w:val="28"/>
                <w:szCs w:val="28"/>
              </w:rPr>
              <w:t>5.3</w:t>
            </w:r>
            <w:bookmarkEnd w:id="18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C9" w:rsidRPr="00710BC9" w:rsidRDefault="00710BC9" w:rsidP="00710BC9">
            <w:pPr>
              <w:pStyle w:val="ad"/>
              <w:rPr>
                <w:sz w:val="28"/>
                <w:szCs w:val="28"/>
              </w:rPr>
            </w:pPr>
            <w:r w:rsidRPr="00710BC9">
              <w:rPr>
                <w:sz w:val="28"/>
                <w:szCs w:val="28"/>
              </w:rPr>
              <w:t>Доля получателей образовательных услуг, удовлетворенных в целом условиями оказания образовательных услуг в организации (</w:t>
            </w:r>
            <w:proofErr w:type="gramStart"/>
            <w:r w:rsidRPr="00710BC9">
              <w:rPr>
                <w:sz w:val="28"/>
                <w:szCs w:val="28"/>
              </w:rPr>
              <w:t>в</w:t>
            </w:r>
            <w:proofErr w:type="gramEnd"/>
            <w:r w:rsidRPr="00710BC9">
              <w:rPr>
                <w:sz w:val="28"/>
                <w:szCs w:val="28"/>
              </w:rPr>
              <w:t xml:space="preserve"> % </w:t>
            </w:r>
            <w:proofErr w:type="gramStart"/>
            <w:r w:rsidRPr="00710BC9">
              <w:rPr>
                <w:sz w:val="28"/>
                <w:szCs w:val="28"/>
              </w:rPr>
              <w:t>от</w:t>
            </w:r>
            <w:proofErr w:type="gramEnd"/>
            <w:r w:rsidRPr="00710BC9">
              <w:rPr>
                <w:sz w:val="28"/>
                <w:szCs w:val="28"/>
              </w:rPr>
              <w:t xml:space="preserve"> о</w:t>
            </w:r>
            <w:r w:rsidRPr="00710BC9">
              <w:rPr>
                <w:sz w:val="28"/>
                <w:szCs w:val="28"/>
              </w:rPr>
              <w:t>б</w:t>
            </w:r>
            <w:r w:rsidRPr="00710BC9">
              <w:rPr>
                <w:sz w:val="28"/>
                <w:szCs w:val="28"/>
              </w:rPr>
              <w:t>щего числа опрошенных получателей услуг)</w:t>
            </w:r>
          </w:p>
        </w:tc>
      </w:tr>
    </w:tbl>
    <w:p w:rsidR="00710BC9" w:rsidRDefault="00710BC9" w:rsidP="00710B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  <w:sectPr w:rsidR="00710BC9" w:rsidSect="002016A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10BC9" w:rsidRDefault="00710BC9" w:rsidP="008A06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BC9">
        <w:rPr>
          <w:rFonts w:ascii="Times New Roman" w:hAnsi="Times New Roman" w:cs="Times New Roman"/>
          <w:b/>
          <w:sz w:val="28"/>
          <w:szCs w:val="28"/>
        </w:rPr>
        <w:lastRenderedPageBreak/>
        <w:t>3. Критерии, показатели и позиции, по которым выполняют оценку эксперты</w:t>
      </w:r>
    </w:p>
    <w:p w:rsidR="00710BC9" w:rsidRDefault="00710BC9" w:rsidP="008A06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693" w:rsidRPr="008A0693" w:rsidRDefault="008A0693" w:rsidP="008A0693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8A0693">
        <w:rPr>
          <w:rFonts w:ascii="Times New Roman" w:hAnsi="Times New Roman" w:cs="Times New Roman"/>
          <w:i/>
          <w:sz w:val="28"/>
          <w:szCs w:val="28"/>
        </w:rPr>
        <w:t xml:space="preserve">Критерий 1. </w:t>
      </w:r>
    </w:p>
    <w:p w:rsidR="008A0693" w:rsidRPr="008A0693" w:rsidRDefault="008A0693" w:rsidP="008A0693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8A0693">
        <w:rPr>
          <w:rFonts w:ascii="Times New Roman" w:hAnsi="Times New Roman" w:cs="Times New Roman"/>
          <w:i/>
          <w:sz w:val="28"/>
          <w:szCs w:val="28"/>
        </w:rPr>
        <w:t>Открытость и доступность информации об организации, осущест</w:t>
      </w:r>
      <w:r w:rsidRPr="008A0693">
        <w:rPr>
          <w:rFonts w:ascii="Times New Roman" w:hAnsi="Times New Roman" w:cs="Times New Roman"/>
          <w:i/>
          <w:sz w:val="28"/>
          <w:szCs w:val="28"/>
        </w:rPr>
        <w:t>в</w:t>
      </w:r>
      <w:r w:rsidRPr="008A0693">
        <w:rPr>
          <w:rFonts w:ascii="Times New Roman" w:hAnsi="Times New Roman" w:cs="Times New Roman"/>
          <w:i/>
          <w:sz w:val="28"/>
          <w:szCs w:val="28"/>
        </w:rPr>
        <w:t>ляющей образовательную деятельность (далее - организации).</w:t>
      </w:r>
    </w:p>
    <w:p w:rsidR="008A0693" w:rsidRPr="00C2219B" w:rsidRDefault="008A0693" w:rsidP="008A0693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0693" w:rsidRPr="008A0693" w:rsidRDefault="008A0693" w:rsidP="008A069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693">
        <w:rPr>
          <w:rFonts w:ascii="Times New Roman" w:hAnsi="Times New Roman" w:cs="Times New Roman"/>
          <w:i/>
          <w:sz w:val="28"/>
          <w:szCs w:val="28"/>
        </w:rPr>
        <w:t xml:space="preserve">Показатель 1. </w:t>
      </w:r>
      <w:proofErr w:type="gramStart"/>
      <w:r w:rsidRPr="008A0693">
        <w:rPr>
          <w:rFonts w:ascii="Times New Roman" w:hAnsi="Times New Roman" w:cs="Times New Roman"/>
          <w:i/>
          <w:sz w:val="28"/>
          <w:szCs w:val="28"/>
        </w:rPr>
        <w:t>Соответствие информации о деятельности организации социальной сферы, размещенной на информационных стендах в помещении о</w:t>
      </w:r>
      <w:r w:rsidRPr="008A0693">
        <w:rPr>
          <w:rFonts w:ascii="Times New Roman" w:hAnsi="Times New Roman" w:cs="Times New Roman"/>
          <w:i/>
          <w:sz w:val="28"/>
          <w:szCs w:val="28"/>
        </w:rPr>
        <w:t>р</w:t>
      </w:r>
      <w:r w:rsidRPr="008A0693">
        <w:rPr>
          <w:rFonts w:ascii="Times New Roman" w:hAnsi="Times New Roman" w:cs="Times New Roman"/>
          <w:i/>
          <w:sz w:val="28"/>
          <w:szCs w:val="28"/>
        </w:rPr>
        <w:t>ганизации социальной сферы, ее содержанию и порядку (форме), установле</w:t>
      </w:r>
      <w:r w:rsidRPr="008A0693">
        <w:rPr>
          <w:rFonts w:ascii="Times New Roman" w:hAnsi="Times New Roman" w:cs="Times New Roman"/>
          <w:i/>
          <w:sz w:val="28"/>
          <w:szCs w:val="28"/>
        </w:rPr>
        <w:t>н</w:t>
      </w:r>
      <w:r w:rsidRPr="008A0693">
        <w:rPr>
          <w:rFonts w:ascii="Times New Roman" w:hAnsi="Times New Roman" w:cs="Times New Roman"/>
          <w:i/>
          <w:sz w:val="28"/>
          <w:szCs w:val="28"/>
        </w:rPr>
        <w:t>ным нормативными правовыми актами</w:t>
      </w:r>
      <w:proofErr w:type="gramEnd"/>
    </w:p>
    <w:p w:rsidR="008A0693" w:rsidRPr="007F404C" w:rsidRDefault="008A0693" w:rsidP="008A06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17"/>
        <w:gridCol w:w="8079"/>
        <w:gridCol w:w="1050"/>
      </w:tblGrid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069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A0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8A069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b/>
                <w:sz w:val="28"/>
                <w:szCs w:val="28"/>
              </w:rPr>
              <w:t>Позиции, по которым выполняет оценку эксперт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Pr="008A0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8A0693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информации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 xml:space="preserve">о дате создания образовательной организации 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об учредителе (учредителях) образовательной организации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 xml:space="preserve">о месте нахождения образовательной организации, филиалах (при их наличии) 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 xml:space="preserve">о режиме, графике работы 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о контактных телефонах и об адресах электронной почты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о структуре и об органах управления образовательной организ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копий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устава образовательной организации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лицензий на осуществление образовательной деятельности (с приложениями)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свидетельства о государственной аккредитации (с приложени</w:t>
            </w: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</w:t>
            </w: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ми)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плана финансово-хозяйственной деятельности образовательной организации, утвержденного в установленном законодательс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 xml:space="preserve">вом Российской Федерации порядке, или бюджетной сметы 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локальных нормативных актов, предусмотренных частью 2 ст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тьи 30 Федерального закона «Об образовании в РФ»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правил внутреннего распорядка обучающихся, внутреннего тр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дового распорядка и коллективного договора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сведений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об уровне образования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о формах обучения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о нормативном сроке обучения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о сроке действия государственной аккредитации образовател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ной программы (при наличии государственной аккредитации)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программы с приложением ее копии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об учебном плане с приложением его копии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аннотации к рабочим программам дисциплин (по каждой дисц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плине в составе образовательной программы) с приложением их копий (при наличии)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 с приложением его копии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о методических и иных документах, разработанных образов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тельной организацией для обеспечения образовательного пр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цесса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/>
                <w:sz w:val="28"/>
                <w:szCs w:val="28"/>
              </w:rPr>
              <w:t>о реализуемых образовательных программах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о численности обучающихся по реализуемым образовательным программам за счет бюджета субъекта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Style w:val="11pt"/>
                <w:rFonts w:eastAsia="Courier New"/>
                <w:sz w:val="28"/>
                <w:szCs w:val="28"/>
              </w:rPr>
              <w:t>о языках образования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 ФГОС, об образовательных стандартах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 руководителе образовательной организации, его заместителях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 персональном составе педагогических работников с указанием уровня образования, квалификации и опыта работы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 материально-техническом обеспечении образовательной де</w:t>
            </w: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</w:t>
            </w: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тельности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 количестве вакантных мест для прием</w:t>
            </w:r>
            <w:proofErr w:type="gramStart"/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а(</w:t>
            </w:r>
            <w:proofErr w:type="gramEnd"/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перевода) по каждой образовательной программе, профессии, специальности, напра</w:t>
            </w: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лению подготовки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 наличии и условиях предоставления </w:t>
            </w:r>
            <w:proofErr w:type="gramStart"/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обучающимся</w:t>
            </w:r>
            <w:proofErr w:type="gramEnd"/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стипендий, мер социальной поддержки, о наличии общежития, интерната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 объеме образовательной деятельности, финансовое обеспеч</w:t>
            </w: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ние которой осуществляется за счет бюджетных ассигнований федерального бюджета, бюджетов субъектов Российской Фед</w:t>
            </w: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 трудоустройстве выпускников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отчет о результатах самообследования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документ о порядке оказания платных образовательных услуг, в том числе образец договора об оказании платных образовател</w:t>
            </w: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</w:t>
            </w: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ных услуг, документ об утверждении стоимости </w:t>
            </w:r>
            <w:proofErr w:type="gramStart"/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обучения</w:t>
            </w:r>
            <w:proofErr w:type="gramEnd"/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 к</w:t>
            </w: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8A06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ждой образовательной программе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документ об установлении размера платы, взимаемой с родит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лей (законных представителей)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предписания органов, осуществляющих государственный ко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троль в сфере образования, и отчеты об исполнении указанных предписаний (при наличии)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22" w:type="dxa"/>
          </w:tcPr>
          <w:p w:rsidR="008A0693" w:rsidRPr="008A0693" w:rsidRDefault="008A0693" w:rsidP="006E1520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иная информация</w:t>
            </w:r>
            <w:r w:rsidRPr="008A06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(о независимой оценке качества условий ок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 xml:space="preserve">зания услуг образовательной организации, </w:t>
            </w:r>
            <w:proofErr w:type="gramStart"/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A0693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инновационной де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тельности, иная)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RPr="008A0693" w:rsidTr="006E1520">
        <w:tc>
          <w:tcPr>
            <w:tcW w:w="567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8A0693" w:rsidRPr="008A0693" w:rsidRDefault="008A0693" w:rsidP="006E152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069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8A0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992" w:type="dxa"/>
          </w:tcPr>
          <w:p w:rsidR="008A0693" w:rsidRPr="008A0693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0693" w:rsidRPr="006E1520" w:rsidRDefault="008A0693" w:rsidP="006E1520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52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Показатель 2. </w:t>
      </w:r>
      <w:proofErr w:type="gramStart"/>
      <w:r w:rsidRPr="006E1520">
        <w:rPr>
          <w:rFonts w:ascii="Times New Roman" w:hAnsi="Times New Roman" w:cs="Times New Roman"/>
          <w:i/>
          <w:sz w:val="28"/>
          <w:szCs w:val="28"/>
        </w:rPr>
        <w:t>Наличие на официальном сайте организации (учрежд</w:t>
      </w:r>
      <w:r w:rsidRPr="006E1520">
        <w:rPr>
          <w:rFonts w:ascii="Times New Roman" w:hAnsi="Times New Roman" w:cs="Times New Roman"/>
          <w:i/>
          <w:sz w:val="28"/>
          <w:szCs w:val="28"/>
        </w:rPr>
        <w:t>е</w:t>
      </w:r>
      <w:r w:rsidRPr="006E1520">
        <w:rPr>
          <w:rFonts w:ascii="Times New Roman" w:hAnsi="Times New Roman" w:cs="Times New Roman"/>
          <w:i/>
          <w:sz w:val="28"/>
          <w:szCs w:val="28"/>
        </w:rPr>
        <w:t>ния) информации о дистанционных способах обратной связи и взаимодействия с получателями услуг и их функционирование: телефона; электро</w:t>
      </w:r>
      <w:r w:rsidRPr="006E1520">
        <w:rPr>
          <w:rFonts w:ascii="Times New Roman" w:hAnsi="Times New Roman" w:cs="Times New Roman"/>
          <w:i/>
          <w:sz w:val="28"/>
          <w:szCs w:val="28"/>
        </w:rPr>
        <w:t>н</w:t>
      </w:r>
      <w:r w:rsidRPr="006E1520">
        <w:rPr>
          <w:rFonts w:ascii="Times New Roman" w:hAnsi="Times New Roman" w:cs="Times New Roman"/>
          <w:i/>
          <w:sz w:val="28"/>
          <w:szCs w:val="28"/>
        </w:rPr>
        <w:t>ной почты; электронных сервисов (форма для подачи электронного обр</w:t>
      </w:r>
      <w:r w:rsidRPr="006E1520">
        <w:rPr>
          <w:rFonts w:ascii="Times New Roman" w:hAnsi="Times New Roman" w:cs="Times New Roman"/>
          <w:i/>
          <w:sz w:val="28"/>
          <w:szCs w:val="28"/>
        </w:rPr>
        <w:t>а</w:t>
      </w:r>
      <w:r w:rsidRPr="006E1520">
        <w:rPr>
          <w:rFonts w:ascii="Times New Roman" w:hAnsi="Times New Roman" w:cs="Times New Roman"/>
          <w:i/>
          <w:sz w:val="28"/>
          <w:szCs w:val="28"/>
        </w:rPr>
        <w:t>щения, получение консультации по оказываемым услугам, раздел «Часто задаваемые вопросы»); технической возможности выражения получател</w:t>
      </w:r>
      <w:r w:rsidRPr="006E1520">
        <w:rPr>
          <w:rFonts w:ascii="Times New Roman" w:hAnsi="Times New Roman" w:cs="Times New Roman"/>
          <w:i/>
          <w:sz w:val="28"/>
          <w:szCs w:val="28"/>
        </w:rPr>
        <w:t>я</w:t>
      </w:r>
      <w:r w:rsidRPr="006E1520">
        <w:rPr>
          <w:rFonts w:ascii="Times New Roman" w:hAnsi="Times New Roman" w:cs="Times New Roman"/>
          <w:i/>
          <w:sz w:val="28"/>
          <w:szCs w:val="28"/>
        </w:rPr>
        <w:t>ми образовательных услуг мнения о качестве оказания услуг (наличие анкеты для опроса граждан или г</w:t>
      </w:r>
      <w:r w:rsidRPr="006E1520">
        <w:rPr>
          <w:rFonts w:ascii="Times New Roman" w:hAnsi="Times New Roman" w:cs="Times New Roman"/>
          <w:i/>
          <w:sz w:val="28"/>
          <w:szCs w:val="28"/>
        </w:rPr>
        <w:t>и</w:t>
      </w:r>
      <w:r w:rsidRPr="006E1520">
        <w:rPr>
          <w:rFonts w:ascii="Times New Roman" w:hAnsi="Times New Roman" w:cs="Times New Roman"/>
          <w:i/>
          <w:sz w:val="28"/>
          <w:szCs w:val="28"/>
        </w:rPr>
        <w:t>перссылки на нее)</w:t>
      </w:r>
      <w:proofErr w:type="gramEnd"/>
    </w:p>
    <w:p w:rsidR="008A0693" w:rsidRDefault="008A0693" w:rsidP="008A06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17"/>
        <w:gridCol w:w="8314"/>
        <w:gridCol w:w="758"/>
      </w:tblGrid>
      <w:tr w:rsidR="008A0693" w:rsidTr="006E1520">
        <w:tc>
          <w:tcPr>
            <w:tcW w:w="617" w:type="dxa"/>
          </w:tcPr>
          <w:p w:rsidR="008A0693" w:rsidRPr="006E1520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5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15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6E15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14" w:type="dxa"/>
          </w:tcPr>
          <w:p w:rsidR="008A0693" w:rsidRPr="006E1520" w:rsidRDefault="008A0693" w:rsidP="006E15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20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</w:t>
            </w:r>
            <w:r w:rsidRPr="006E152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E1520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</w:tc>
        <w:tc>
          <w:tcPr>
            <w:tcW w:w="758" w:type="dxa"/>
          </w:tcPr>
          <w:p w:rsidR="008A0693" w:rsidRPr="006E1520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20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  <w:p w:rsidR="008A0693" w:rsidRPr="006E1520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6E1520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A0693" w:rsidTr="006E1520">
        <w:tc>
          <w:tcPr>
            <w:tcW w:w="617" w:type="dxa"/>
          </w:tcPr>
          <w:p w:rsidR="008A0693" w:rsidRPr="006E1520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4" w:type="dxa"/>
          </w:tcPr>
          <w:p w:rsidR="008A0693" w:rsidRPr="006E1520" w:rsidRDefault="008A0693" w:rsidP="006E152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520">
              <w:rPr>
                <w:rFonts w:ascii="Times New Roman" w:eastAsia="Calibri" w:hAnsi="Times New Roman" w:cs="Times New Roman"/>
                <w:sz w:val="28"/>
                <w:szCs w:val="28"/>
              </w:rPr>
              <w:t>телефона</w:t>
            </w:r>
          </w:p>
        </w:tc>
        <w:tc>
          <w:tcPr>
            <w:tcW w:w="758" w:type="dxa"/>
          </w:tcPr>
          <w:p w:rsidR="008A0693" w:rsidRPr="006E1520" w:rsidRDefault="008A0693" w:rsidP="006E15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Tr="006E1520">
        <w:tc>
          <w:tcPr>
            <w:tcW w:w="617" w:type="dxa"/>
          </w:tcPr>
          <w:p w:rsidR="008A0693" w:rsidRPr="006E1520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4" w:type="dxa"/>
          </w:tcPr>
          <w:p w:rsidR="008A0693" w:rsidRPr="006E1520" w:rsidRDefault="008A0693" w:rsidP="006E152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E1520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электронной почты</w:t>
            </w:r>
          </w:p>
        </w:tc>
        <w:tc>
          <w:tcPr>
            <w:tcW w:w="758" w:type="dxa"/>
          </w:tcPr>
          <w:p w:rsidR="008A0693" w:rsidRPr="006E1520" w:rsidRDefault="008A0693" w:rsidP="006E15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Tr="006E1520">
        <w:tc>
          <w:tcPr>
            <w:tcW w:w="617" w:type="dxa"/>
          </w:tcPr>
          <w:p w:rsidR="008A0693" w:rsidRPr="006E1520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5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4" w:type="dxa"/>
          </w:tcPr>
          <w:p w:rsidR="008A0693" w:rsidRPr="006E1520" w:rsidRDefault="008A0693" w:rsidP="006E152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520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электронных сервисов (форма для подачи электронного обращ</w:t>
            </w:r>
            <w:r w:rsidRPr="006E152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6E1520">
              <w:rPr>
                <w:rFonts w:ascii="Times New Roman" w:eastAsia="Calibri" w:hAnsi="Times New Roman" w:cs="Times New Roman"/>
                <w:sz w:val="28"/>
                <w:szCs w:val="28"/>
              </w:rPr>
              <w:t>ния (жалобы, предложения), получение консультации по оказ</w:t>
            </w:r>
            <w:r w:rsidRPr="006E1520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6E1520">
              <w:rPr>
                <w:rFonts w:ascii="Times New Roman" w:eastAsia="Calibri" w:hAnsi="Times New Roman" w:cs="Times New Roman"/>
                <w:sz w:val="28"/>
                <w:szCs w:val="28"/>
              </w:rPr>
              <w:t>ваемым услугам и пр.)</w:t>
            </w:r>
          </w:p>
        </w:tc>
        <w:tc>
          <w:tcPr>
            <w:tcW w:w="758" w:type="dxa"/>
          </w:tcPr>
          <w:p w:rsidR="008A0693" w:rsidRPr="006E1520" w:rsidRDefault="008A0693" w:rsidP="006E15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Tr="006E1520">
        <w:tc>
          <w:tcPr>
            <w:tcW w:w="617" w:type="dxa"/>
          </w:tcPr>
          <w:p w:rsidR="008A0693" w:rsidRPr="006E1520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5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4" w:type="dxa"/>
          </w:tcPr>
          <w:p w:rsidR="008A0693" w:rsidRPr="006E1520" w:rsidRDefault="008A0693" w:rsidP="006E152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E1520">
              <w:rPr>
                <w:rFonts w:ascii="Times New Roman" w:eastAsia="Calibri" w:hAnsi="Times New Roman" w:cs="Times New Roman"/>
                <w:sz w:val="28"/>
                <w:szCs w:val="28"/>
              </w:rPr>
              <w:t>раздела «Часто задаваемые вопросы»</w:t>
            </w:r>
          </w:p>
        </w:tc>
        <w:tc>
          <w:tcPr>
            <w:tcW w:w="758" w:type="dxa"/>
          </w:tcPr>
          <w:p w:rsidR="008A0693" w:rsidRPr="006E1520" w:rsidRDefault="008A0693" w:rsidP="006E15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Tr="006E1520">
        <w:tc>
          <w:tcPr>
            <w:tcW w:w="617" w:type="dxa"/>
          </w:tcPr>
          <w:p w:rsidR="008A0693" w:rsidRPr="006E1520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5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14" w:type="dxa"/>
          </w:tcPr>
          <w:p w:rsidR="008A0693" w:rsidRPr="006E1520" w:rsidRDefault="008A0693" w:rsidP="006E152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5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технической возможности выражения получателем услуг мнения о качестве условий оказания услуг образовательной организацией </w:t>
            </w:r>
          </w:p>
        </w:tc>
        <w:tc>
          <w:tcPr>
            <w:tcW w:w="758" w:type="dxa"/>
          </w:tcPr>
          <w:p w:rsidR="008A0693" w:rsidRPr="006E1520" w:rsidRDefault="008A0693" w:rsidP="006E15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0693" w:rsidRDefault="008A0693" w:rsidP="008A0693"/>
    <w:p w:rsidR="008A0693" w:rsidRPr="006E1520" w:rsidRDefault="008A0693" w:rsidP="0011546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6E1520">
        <w:rPr>
          <w:rFonts w:ascii="Times New Roman" w:hAnsi="Times New Roman" w:cs="Times New Roman"/>
          <w:i/>
          <w:sz w:val="28"/>
          <w:szCs w:val="28"/>
        </w:rPr>
        <w:t>Критерий 2. Комфортность условий, в которых осуществляется обр</w:t>
      </w:r>
      <w:r w:rsidRPr="006E1520">
        <w:rPr>
          <w:rFonts w:ascii="Times New Roman" w:hAnsi="Times New Roman" w:cs="Times New Roman"/>
          <w:i/>
          <w:sz w:val="28"/>
          <w:szCs w:val="28"/>
        </w:rPr>
        <w:t>а</w:t>
      </w:r>
      <w:r w:rsidRPr="006E1520">
        <w:rPr>
          <w:rFonts w:ascii="Times New Roman" w:hAnsi="Times New Roman" w:cs="Times New Roman"/>
          <w:i/>
          <w:sz w:val="28"/>
          <w:szCs w:val="28"/>
        </w:rPr>
        <w:t>зовательная деятельность</w:t>
      </w:r>
    </w:p>
    <w:p w:rsidR="008A0693" w:rsidRPr="006E1520" w:rsidRDefault="008A0693" w:rsidP="0011546A">
      <w:pPr>
        <w:pStyle w:val="ConsPlusTitle"/>
        <w:ind w:firstLine="567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8A0693" w:rsidRPr="006E1520" w:rsidRDefault="008A0693" w:rsidP="0011546A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520">
        <w:rPr>
          <w:rFonts w:ascii="Times New Roman" w:hAnsi="Times New Roman" w:cs="Times New Roman"/>
          <w:i/>
          <w:sz w:val="28"/>
          <w:szCs w:val="28"/>
        </w:rPr>
        <w:t xml:space="preserve">Показатель 1. </w:t>
      </w:r>
      <w:proofErr w:type="gramStart"/>
      <w:r w:rsidRPr="006E1520">
        <w:rPr>
          <w:rFonts w:ascii="Times New Roman" w:hAnsi="Times New Roman" w:cs="Times New Roman"/>
          <w:i/>
          <w:sz w:val="28"/>
          <w:szCs w:val="28"/>
        </w:rPr>
        <w:t>Обеспечение в организации комфортных условий, в кот</w:t>
      </w:r>
      <w:r w:rsidRPr="006E1520">
        <w:rPr>
          <w:rFonts w:ascii="Times New Roman" w:hAnsi="Times New Roman" w:cs="Times New Roman"/>
          <w:i/>
          <w:sz w:val="28"/>
          <w:szCs w:val="28"/>
        </w:rPr>
        <w:t>о</w:t>
      </w:r>
      <w:r w:rsidRPr="006E1520">
        <w:rPr>
          <w:rFonts w:ascii="Times New Roman" w:hAnsi="Times New Roman" w:cs="Times New Roman"/>
          <w:i/>
          <w:sz w:val="28"/>
          <w:szCs w:val="28"/>
        </w:rPr>
        <w:t>рых осуществляется образовательная деятельность: наличие зоны отдыха (ожидания;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</w:t>
      </w:r>
      <w:proofErr w:type="gramEnd"/>
    </w:p>
    <w:p w:rsidR="008A0693" w:rsidRPr="007F404C" w:rsidRDefault="008A0693" w:rsidP="0011546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17"/>
        <w:gridCol w:w="8031"/>
        <w:gridCol w:w="1098"/>
      </w:tblGrid>
      <w:tr w:rsidR="008A0693" w:rsidTr="006E1520">
        <w:tc>
          <w:tcPr>
            <w:tcW w:w="567" w:type="dxa"/>
          </w:tcPr>
          <w:p w:rsidR="008A0693" w:rsidRPr="0011546A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546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154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11546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в организации комфортных условий, в которых осущес</w:t>
            </w:r>
            <w:r w:rsidRPr="0011546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11546A">
              <w:rPr>
                <w:rFonts w:ascii="Times New Roman" w:hAnsi="Times New Roman" w:cs="Times New Roman"/>
                <w:b/>
                <w:sz w:val="28"/>
                <w:szCs w:val="28"/>
              </w:rPr>
              <w:t>вляется образовательная деятельность:</w:t>
            </w:r>
          </w:p>
        </w:tc>
        <w:tc>
          <w:tcPr>
            <w:tcW w:w="1100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Pr="001154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11546A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A0693" w:rsidTr="006E1520">
        <w:tc>
          <w:tcPr>
            <w:tcW w:w="567" w:type="dxa"/>
          </w:tcPr>
          <w:p w:rsidR="008A0693" w:rsidRPr="0011546A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5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222" w:type="dxa"/>
            <w:vAlign w:val="center"/>
          </w:tcPr>
          <w:p w:rsidR="008A0693" w:rsidRPr="0011546A" w:rsidRDefault="008A0693" w:rsidP="006E152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54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наличие комфортной зоны отдыха (ожидания) оборудованной соответс</w:t>
            </w:r>
            <w:r w:rsidRPr="001154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 w:rsidRPr="001154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вующей мебелью</w:t>
            </w:r>
          </w:p>
        </w:tc>
        <w:tc>
          <w:tcPr>
            <w:tcW w:w="1100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93" w:rsidTr="006E1520">
        <w:tc>
          <w:tcPr>
            <w:tcW w:w="567" w:type="dxa"/>
          </w:tcPr>
          <w:p w:rsidR="008A0693" w:rsidRPr="0011546A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5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222" w:type="dxa"/>
            <w:vAlign w:val="center"/>
          </w:tcPr>
          <w:p w:rsidR="008A0693" w:rsidRPr="0011546A" w:rsidRDefault="008A0693" w:rsidP="006E152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54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наличие и понятность навигации внутри организации </w:t>
            </w:r>
          </w:p>
        </w:tc>
        <w:tc>
          <w:tcPr>
            <w:tcW w:w="1100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93" w:rsidTr="006E1520">
        <w:tc>
          <w:tcPr>
            <w:tcW w:w="567" w:type="dxa"/>
          </w:tcPr>
          <w:p w:rsidR="008A0693" w:rsidRPr="0011546A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5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222" w:type="dxa"/>
            <w:vAlign w:val="center"/>
          </w:tcPr>
          <w:p w:rsidR="008A0693" w:rsidRPr="0011546A" w:rsidRDefault="008A0693" w:rsidP="006E152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54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наличие и доступность питьевой воды</w:t>
            </w:r>
          </w:p>
        </w:tc>
        <w:tc>
          <w:tcPr>
            <w:tcW w:w="1100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93" w:rsidTr="006E1520">
        <w:tc>
          <w:tcPr>
            <w:tcW w:w="567" w:type="dxa"/>
          </w:tcPr>
          <w:p w:rsidR="008A0693" w:rsidRPr="0011546A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5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22" w:type="dxa"/>
            <w:vAlign w:val="center"/>
          </w:tcPr>
          <w:p w:rsidR="008A0693" w:rsidRPr="0011546A" w:rsidRDefault="008A0693" w:rsidP="006E152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54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наличие и доступность санитарно-гигиенических помещений</w:t>
            </w:r>
          </w:p>
        </w:tc>
        <w:tc>
          <w:tcPr>
            <w:tcW w:w="1100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93" w:rsidTr="006E1520">
        <w:tc>
          <w:tcPr>
            <w:tcW w:w="567" w:type="dxa"/>
          </w:tcPr>
          <w:p w:rsidR="008A0693" w:rsidRPr="0011546A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5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222" w:type="dxa"/>
            <w:vAlign w:val="center"/>
          </w:tcPr>
          <w:p w:rsidR="008A0693" w:rsidRPr="0011546A" w:rsidRDefault="008A0693" w:rsidP="006E152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54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санитарное состояние помещений организации </w:t>
            </w:r>
          </w:p>
        </w:tc>
        <w:tc>
          <w:tcPr>
            <w:tcW w:w="1100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93" w:rsidTr="006E1520">
        <w:tc>
          <w:tcPr>
            <w:tcW w:w="567" w:type="dxa"/>
          </w:tcPr>
          <w:p w:rsidR="008A0693" w:rsidRPr="0011546A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5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222" w:type="dxa"/>
            <w:vAlign w:val="center"/>
          </w:tcPr>
          <w:p w:rsidR="008A0693" w:rsidRPr="0011546A" w:rsidRDefault="008A0693" w:rsidP="006E152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54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транспортная доступность (доступность общественного тран</w:t>
            </w:r>
            <w:r w:rsidRPr="001154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Pr="001154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порта и нал</w:t>
            </w:r>
            <w:r w:rsidRPr="001154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1154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чие парковки)</w:t>
            </w:r>
          </w:p>
        </w:tc>
        <w:tc>
          <w:tcPr>
            <w:tcW w:w="1100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93" w:rsidTr="006E1520">
        <w:tc>
          <w:tcPr>
            <w:tcW w:w="567" w:type="dxa"/>
          </w:tcPr>
          <w:p w:rsidR="008A0693" w:rsidRPr="0011546A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5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222" w:type="dxa"/>
            <w:vAlign w:val="center"/>
          </w:tcPr>
          <w:p w:rsidR="008A0693" w:rsidRPr="0011546A" w:rsidRDefault="008A0693" w:rsidP="006E152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54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доступность записи на получение услуги (по телефону, с и</w:t>
            </w:r>
            <w:r w:rsidRPr="001154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Pr="001154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пользованием сети «Интернет» на официальном сайте организ</w:t>
            </w:r>
            <w:r w:rsidRPr="001154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1154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ции и пр.)</w:t>
            </w:r>
          </w:p>
        </w:tc>
        <w:tc>
          <w:tcPr>
            <w:tcW w:w="1100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693" w:rsidRPr="007F404C" w:rsidRDefault="008A0693" w:rsidP="008A0693">
      <w:pPr>
        <w:spacing w:after="0" w:line="240" w:lineRule="auto"/>
        <w:rPr>
          <w:rFonts w:ascii="Times New Roman" w:hAnsi="Times New Roman" w:cs="Times New Roman"/>
        </w:rPr>
      </w:pPr>
    </w:p>
    <w:p w:rsidR="008A0693" w:rsidRPr="0011546A" w:rsidRDefault="008A0693" w:rsidP="0011546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11546A">
        <w:rPr>
          <w:rFonts w:ascii="Times New Roman" w:hAnsi="Times New Roman" w:cs="Times New Roman"/>
          <w:i/>
          <w:sz w:val="28"/>
          <w:szCs w:val="28"/>
        </w:rPr>
        <w:lastRenderedPageBreak/>
        <w:t>Критерий 3. Доступность образовательной деятельности для инвал</w:t>
      </w:r>
      <w:r w:rsidRPr="0011546A">
        <w:rPr>
          <w:rFonts w:ascii="Times New Roman" w:hAnsi="Times New Roman" w:cs="Times New Roman"/>
          <w:i/>
          <w:sz w:val="28"/>
          <w:szCs w:val="28"/>
        </w:rPr>
        <w:t>и</w:t>
      </w:r>
      <w:r w:rsidRPr="0011546A">
        <w:rPr>
          <w:rFonts w:ascii="Times New Roman" w:hAnsi="Times New Roman" w:cs="Times New Roman"/>
          <w:i/>
          <w:sz w:val="28"/>
          <w:szCs w:val="28"/>
        </w:rPr>
        <w:t>дов</w:t>
      </w:r>
    </w:p>
    <w:p w:rsidR="008A0693" w:rsidRPr="0011546A" w:rsidRDefault="008A0693" w:rsidP="0011546A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46A">
        <w:rPr>
          <w:rFonts w:ascii="Times New Roman" w:hAnsi="Times New Roman" w:cs="Times New Roman"/>
          <w:i/>
          <w:sz w:val="28"/>
          <w:szCs w:val="28"/>
        </w:rPr>
        <w:t>Показатель 1. Оборудование территории, прилегающей к зданиям орган</w:t>
      </w:r>
      <w:r w:rsidRPr="0011546A">
        <w:rPr>
          <w:rFonts w:ascii="Times New Roman" w:hAnsi="Times New Roman" w:cs="Times New Roman"/>
          <w:i/>
          <w:sz w:val="28"/>
          <w:szCs w:val="28"/>
        </w:rPr>
        <w:t>и</w:t>
      </w:r>
      <w:r w:rsidRPr="0011546A">
        <w:rPr>
          <w:rFonts w:ascii="Times New Roman" w:hAnsi="Times New Roman" w:cs="Times New Roman"/>
          <w:i/>
          <w:sz w:val="28"/>
          <w:szCs w:val="28"/>
        </w:rPr>
        <w:t>зации, и помещений с учетом доступности для инвалидов: оборудование вхо</w:t>
      </w:r>
      <w:r w:rsidRPr="0011546A">
        <w:rPr>
          <w:rFonts w:ascii="Times New Roman" w:hAnsi="Times New Roman" w:cs="Times New Roman"/>
          <w:i/>
          <w:sz w:val="28"/>
          <w:szCs w:val="28"/>
        </w:rPr>
        <w:t>д</w:t>
      </w:r>
      <w:r w:rsidRPr="0011546A">
        <w:rPr>
          <w:rFonts w:ascii="Times New Roman" w:hAnsi="Times New Roman" w:cs="Times New Roman"/>
          <w:i/>
          <w:sz w:val="28"/>
          <w:szCs w:val="28"/>
        </w:rPr>
        <w:t>ных групп пандусами (подъемными платформами); наличие выделенных сто</w:t>
      </w:r>
      <w:r w:rsidRPr="0011546A">
        <w:rPr>
          <w:rFonts w:ascii="Times New Roman" w:hAnsi="Times New Roman" w:cs="Times New Roman"/>
          <w:i/>
          <w:sz w:val="28"/>
          <w:szCs w:val="28"/>
        </w:rPr>
        <w:t>я</w:t>
      </w:r>
      <w:r w:rsidRPr="0011546A">
        <w:rPr>
          <w:rFonts w:ascii="Times New Roman" w:hAnsi="Times New Roman" w:cs="Times New Roman"/>
          <w:i/>
          <w:sz w:val="28"/>
          <w:szCs w:val="28"/>
        </w:rPr>
        <w:t>нок для автотранспортных средств инвалидов; наличие адаптированных ли</w:t>
      </w:r>
      <w:r w:rsidRPr="0011546A">
        <w:rPr>
          <w:rFonts w:ascii="Times New Roman" w:hAnsi="Times New Roman" w:cs="Times New Roman"/>
          <w:i/>
          <w:sz w:val="28"/>
          <w:szCs w:val="28"/>
        </w:rPr>
        <w:t>ф</w:t>
      </w:r>
      <w:r w:rsidRPr="0011546A">
        <w:rPr>
          <w:rFonts w:ascii="Times New Roman" w:hAnsi="Times New Roman" w:cs="Times New Roman"/>
          <w:i/>
          <w:sz w:val="28"/>
          <w:szCs w:val="28"/>
        </w:rPr>
        <w:t>тов, поручней, расширенных</w:t>
      </w:r>
      <w:r w:rsidRPr="001154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46A">
        <w:rPr>
          <w:rFonts w:ascii="Times New Roman" w:hAnsi="Times New Roman" w:cs="Times New Roman"/>
          <w:i/>
          <w:sz w:val="28"/>
          <w:szCs w:val="28"/>
        </w:rPr>
        <w:t>дверных проемов; наличие сменных кресел-колясок; наличие специально оборудованных санитарно-гигиенических помещ</w:t>
      </w:r>
      <w:r w:rsidRPr="0011546A">
        <w:rPr>
          <w:rFonts w:ascii="Times New Roman" w:hAnsi="Times New Roman" w:cs="Times New Roman"/>
          <w:i/>
          <w:sz w:val="28"/>
          <w:szCs w:val="28"/>
        </w:rPr>
        <w:t>е</w:t>
      </w:r>
      <w:r w:rsidRPr="0011546A">
        <w:rPr>
          <w:rFonts w:ascii="Times New Roman" w:hAnsi="Times New Roman" w:cs="Times New Roman"/>
          <w:i/>
          <w:sz w:val="28"/>
          <w:szCs w:val="28"/>
        </w:rPr>
        <w:t>ний в организации</w:t>
      </w:r>
    </w:p>
    <w:p w:rsidR="008A0693" w:rsidRPr="0011546A" w:rsidRDefault="008A0693" w:rsidP="008A069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17"/>
        <w:gridCol w:w="8031"/>
        <w:gridCol w:w="1098"/>
      </w:tblGrid>
      <w:tr w:rsidR="008A0693" w:rsidRPr="007F404C" w:rsidTr="006E1520">
        <w:tc>
          <w:tcPr>
            <w:tcW w:w="567" w:type="dxa"/>
          </w:tcPr>
          <w:p w:rsidR="008A0693" w:rsidRPr="0011546A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546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154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11546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территории, прилегающей к зданиям орган</w:t>
            </w:r>
            <w:r w:rsidRPr="0011546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1546A">
              <w:rPr>
                <w:rFonts w:ascii="Times New Roman" w:hAnsi="Times New Roman" w:cs="Times New Roman"/>
                <w:b/>
                <w:sz w:val="28"/>
                <w:szCs w:val="28"/>
              </w:rPr>
              <w:t>зации, и помещений с учетом доступности для инвалидов:</w:t>
            </w:r>
          </w:p>
        </w:tc>
        <w:tc>
          <w:tcPr>
            <w:tcW w:w="1100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Pr="001154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11546A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A0693" w:rsidRPr="007F404C" w:rsidTr="006E1520">
        <w:tc>
          <w:tcPr>
            <w:tcW w:w="567" w:type="dxa"/>
          </w:tcPr>
          <w:p w:rsidR="008A0693" w:rsidRPr="0011546A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vAlign w:val="center"/>
          </w:tcPr>
          <w:p w:rsidR="008A0693" w:rsidRPr="0011546A" w:rsidRDefault="008A0693" w:rsidP="006E15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46A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входных групп пандусами (подъемными пла</w:t>
            </w:r>
            <w:r w:rsidRPr="0011546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11546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формами)</w:t>
            </w:r>
          </w:p>
        </w:tc>
        <w:tc>
          <w:tcPr>
            <w:tcW w:w="1100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93" w:rsidRPr="007F404C" w:rsidTr="006E1520">
        <w:tc>
          <w:tcPr>
            <w:tcW w:w="567" w:type="dxa"/>
          </w:tcPr>
          <w:p w:rsidR="008A0693" w:rsidRPr="0011546A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vAlign w:val="center"/>
          </w:tcPr>
          <w:p w:rsidR="008A0693" w:rsidRPr="0011546A" w:rsidRDefault="008A0693" w:rsidP="006E15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46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выделенных стоянок для автотранспортных средств и</w:t>
            </w:r>
            <w:r w:rsidRPr="0011546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1546A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валидов</w:t>
            </w:r>
          </w:p>
        </w:tc>
        <w:tc>
          <w:tcPr>
            <w:tcW w:w="1100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93" w:rsidRPr="007F404C" w:rsidTr="006E1520">
        <w:tc>
          <w:tcPr>
            <w:tcW w:w="567" w:type="dxa"/>
          </w:tcPr>
          <w:p w:rsidR="008A0693" w:rsidRPr="0011546A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vAlign w:val="center"/>
          </w:tcPr>
          <w:p w:rsidR="008A0693" w:rsidRPr="0011546A" w:rsidRDefault="008A0693" w:rsidP="006E15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46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адаптированных лифтов, поручней, расширенных две</w:t>
            </w:r>
            <w:r w:rsidRPr="0011546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11546A">
              <w:rPr>
                <w:rFonts w:ascii="Times New Roman" w:eastAsia="Times New Roman" w:hAnsi="Times New Roman" w:cs="Times New Roman"/>
                <w:sz w:val="28"/>
                <w:szCs w:val="28"/>
              </w:rPr>
              <w:t>ных пр</w:t>
            </w:r>
            <w:r w:rsidRPr="0011546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1546A">
              <w:rPr>
                <w:rFonts w:ascii="Times New Roman" w:eastAsia="Times New Roman" w:hAnsi="Times New Roman" w:cs="Times New Roman"/>
                <w:sz w:val="28"/>
                <w:szCs w:val="28"/>
              </w:rPr>
              <w:t>емов</w:t>
            </w:r>
          </w:p>
        </w:tc>
        <w:tc>
          <w:tcPr>
            <w:tcW w:w="1100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93" w:rsidRPr="007F404C" w:rsidTr="006E1520">
        <w:tc>
          <w:tcPr>
            <w:tcW w:w="567" w:type="dxa"/>
          </w:tcPr>
          <w:p w:rsidR="008A0693" w:rsidRPr="0011546A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vAlign w:val="center"/>
          </w:tcPr>
          <w:p w:rsidR="008A0693" w:rsidRPr="0011546A" w:rsidRDefault="008A0693" w:rsidP="006E15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46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сменных кресел-колясок</w:t>
            </w:r>
          </w:p>
        </w:tc>
        <w:tc>
          <w:tcPr>
            <w:tcW w:w="1100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93" w:rsidRPr="007F404C" w:rsidTr="006E1520">
        <w:tc>
          <w:tcPr>
            <w:tcW w:w="567" w:type="dxa"/>
          </w:tcPr>
          <w:p w:rsidR="008A0693" w:rsidRPr="0011546A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vAlign w:val="center"/>
          </w:tcPr>
          <w:p w:rsidR="008A0693" w:rsidRPr="0011546A" w:rsidRDefault="008A0693" w:rsidP="006E1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46A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100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693" w:rsidRPr="00C2219B" w:rsidRDefault="008A0693" w:rsidP="008A0693">
      <w:pPr>
        <w:spacing w:after="0" w:line="240" w:lineRule="auto"/>
        <w:rPr>
          <w:sz w:val="28"/>
          <w:szCs w:val="28"/>
        </w:rPr>
      </w:pPr>
    </w:p>
    <w:p w:rsidR="008A0693" w:rsidRPr="0011546A" w:rsidRDefault="008A0693" w:rsidP="0011546A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546A">
        <w:rPr>
          <w:rFonts w:ascii="Times New Roman" w:hAnsi="Times New Roman" w:cs="Times New Roman"/>
          <w:i/>
          <w:sz w:val="28"/>
          <w:szCs w:val="28"/>
        </w:rPr>
        <w:t xml:space="preserve">Показатель 2. </w:t>
      </w:r>
      <w:proofErr w:type="gramStart"/>
      <w:r w:rsidRPr="0011546A">
        <w:rPr>
          <w:rFonts w:ascii="Times New Roman" w:hAnsi="Times New Roman" w:cs="Times New Roman"/>
          <w:i/>
          <w:sz w:val="28"/>
          <w:szCs w:val="28"/>
        </w:rPr>
        <w:t>Обеспечение в организации условий доступности, позв</w:t>
      </w:r>
      <w:r w:rsidRPr="0011546A">
        <w:rPr>
          <w:rFonts w:ascii="Times New Roman" w:hAnsi="Times New Roman" w:cs="Times New Roman"/>
          <w:i/>
          <w:sz w:val="28"/>
          <w:szCs w:val="28"/>
        </w:rPr>
        <w:t>о</w:t>
      </w:r>
      <w:r w:rsidRPr="0011546A">
        <w:rPr>
          <w:rFonts w:ascii="Times New Roman" w:hAnsi="Times New Roman" w:cs="Times New Roman"/>
          <w:i/>
          <w:sz w:val="28"/>
          <w:szCs w:val="28"/>
        </w:rPr>
        <w:t>ляющих инвалидам получать образовательные услуги наравне с другими: ду</w:t>
      </w:r>
      <w:r w:rsidRPr="0011546A">
        <w:rPr>
          <w:rFonts w:ascii="Times New Roman" w:hAnsi="Times New Roman" w:cs="Times New Roman"/>
          <w:i/>
          <w:sz w:val="28"/>
          <w:szCs w:val="28"/>
        </w:rPr>
        <w:t>б</w:t>
      </w:r>
      <w:r w:rsidRPr="0011546A">
        <w:rPr>
          <w:rFonts w:ascii="Times New Roman" w:hAnsi="Times New Roman" w:cs="Times New Roman"/>
          <w:i/>
          <w:sz w:val="28"/>
          <w:szCs w:val="28"/>
        </w:rPr>
        <w:t>лирование для инвалидов по слуху и зрению звуковой и зрительной и</w:t>
      </w:r>
      <w:r w:rsidRPr="0011546A">
        <w:rPr>
          <w:rFonts w:ascii="Times New Roman" w:hAnsi="Times New Roman" w:cs="Times New Roman"/>
          <w:i/>
          <w:sz w:val="28"/>
          <w:szCs w:val="28"/>
        </w:rPr>
        <w:t>н</w:t>
      </w:r>
      <w:r w:rsidRPr="0011546A">
        <w:rPr>
          <w:rFonts w:ascii="Times New Roman" w:hAnsi="Times New Roman" w:cs="Times New Roman"/>
          <w:i/>
          <w:sz w:val="28"/>
          <w:szCs w:val="28"/>
        </w:rPr>
        <w:t>формации; дублирование надписей, знаков и иной текстовой и гр</w:t>
      </w:r>
      <w:r w:rsidRPr="0011546A">
        <w:rPr>
          <w:rFonts w:ascii="Times New Roman" w:hAnsi="Times New Roman" w:cs="Times New Roman"/>
          <w:i/>
          <w:sz w:val="28"/>
          <w:szCs w:val="28"/>
        </w:rPr>
        <w:t>а</w:t>
      </w:r>
      <w:r w:rsidRPr="0011546A">
        <w:rPr>
          <w:rFonts w:ascii="Times New Roman" w:hAnsi="Times New Roman" w:cs="Times New Roman"/>
          <w:i/>
          <w:sz w:val="28"/>
          <w:szCs w:val="28"/>
        </w:rPr>
        <w:t>фической информации знаками, выполненными рельефно-точечным шрифтом Бра</w:t>
      </w:r>
      <w:r w:rsidRPr="0011546A">
        <w:rPr>
          <w:rFonts w:ascii="Times New Roman" w:hAnsi="Times New Roman" w:cs="Times New Roman"/>
          <w:i/>
          <w:sz w:val="28"/>
          <w:szCs w:val="28"/>
        </w:rPr>
        <w:t>й</w:t>
      </w:r>
      <w:r w:rsidRPr="0011546A">
        <w:rPr>
          <w:rFonts w:ascii="Times New Roman" w:hAnsi="Times New Roman" w:cs="Times New Roman"/>
          <w:i/>
          <w:sz w:val="28"/>
          <w:szCs w:val="28"/>
        </w:rPr>
        <w:t xml:space="preserve">ля; возможность предоставления инвалидам по слуху (слуху и зрению) услуг </w:t>
      </w:r>
      <w:proofErr w:type="spellStart"/>
      <w:r w:rsidRPr="0011546A">
        <w:rPr>
          <w:rFonts w:ascii="Times New Roman" w:hAnsi="Times New Roman" w:cs="Times New Roman"/>
          <w:i/>
          <w:sz w:val="28"/>
          <w:szCs w:val="28"/>
        </w:rPr>
        <w:t>сурдопереводчика</w:t>
      </w:r>
      <w:proofErr w:type="spellEnd"/>
      <w:r w:rsidRPr="0011546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11546A">
        <w:rPr>
          <w:rFonts w:ascii="Times New Roman" w:hAnsi="Times New Roman" w:cs="Times New Roman"/>
          <w:i/>
          <w:sz w:val="28"/>
          <w:szCs w:val="28"/>
        </w:rPr>
        <w:t>тифлосурдопереводчика</w:t>
      </w:r>
      <w:proofErr w:type="spellEnd"/>
      <w:r w:rsidRPr="0011546A">
        <w:rPr>
          <w:rFonts w:ascii="Times New Roman" w:hAnsi="Times New Roman" w:cs="Times New Roman"/>
          <w:i/>
          <w:sz w:val="28"/>
          <w:szCs w:val="28"/>
        </w:rPr>
        <w:t>); наличие альтернативной ве</w:t>
      </w:r>
      <w:r w:rsidRPr="0011546A">
        <w:rPr>
          <w:rFonts w:ascii="Times New Roman" w:hAnsi="Times New Roman" w:cs="Times New Roman"/>
          <w:i/>
          <w:sz w:val="28"/>
          <w:szCs w:val="28"/>
        </w:rPr>
        <w:t>р</w:t>
      </w:r>
      <w:r w:rsidRPr="0011546A">
        <w:rPr>
          <w:rFonts w:ascii="Times New Roman" w:hAnsi="Times New Roman" w:cs="Times New Roman"/>
          <w:i/>
          <w:sz w:val="28"/>
          <w:szCs w:val="28"/>
        </w:rPr>
        <w:t>сии сайта организации для инвалидов по зрению;</w:t>
      </w:r>
      <w:proofErr w:type="gramEnd"/>
      <w:r w:rsidRPr="0011546A">
        <w:rPr>
          <w:rFonts w:ascii="Times New Roman" w:hAnsi="Times New Roman" w:cs="Times New Roman"/>
          <w:i/>
          <w:sz w:val="28"/>
          <w:szCs w:val="28"/>
        </w:rPr>
        <w:t xml:space="preserve"> помощь, оказываемая работниками организации, прошедшими необходимое обучение (инструкт</w:t>
      </w:r>
      <w:r w:rsidRPr="0011546A">
        <w:rPr>
          <w:rFonts w:ascii="Times New Roman" w:hAnsi="Times New Roman" w:cs="Times New Roman"/>
          <w:i/>
          <w:sz w:val="28"/>
          <w:szCs w:val="28"/>
        </w:rPr>
        <w:t>и</w:t>
      </w:r>
      <w:r w:rsidRPr="0011546A">
        <w:rPr>
          <w:rFonts w:ascii="Times New Roman" w:hAnsi="Times New Roman" w:cs="Times New Roman"/>
          <w:i/>
          <w:sz w:val="28"/>
          <w:szCs w:val="28"/>
        </w:rPr>
        <w:t>рование), по сопровождению инвалидов в помещении организации; наличие возможности предоставления образовательных услуг в дистанционном режиме или на дому</w:t>
      </w:r>
    </w:p>
    <w:p w:rsidR="008A0693" w:rsidRPr="007F404C" w:rsidRDefault="008A0693" w:rsidP="008A069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3"/>
        <w:gridCol w:w="8082"/>
        <w:gridCol w:w="1099"/>
      </w:tblGrid>
      <w:tr w:rsidR="008A0693" w:rsidTr="006E1520">
        <w:tc>
          <w:tcPr>
            <w:tcW w:w="675" w:type="dxa"/>
          </w:tcPr>
          <w:p w:rsidR="008A0693" w:rsidRPr="0011546A" w:rsidRDefault="008A0693" w:rsidP="006E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546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154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11546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территории, прилегающей к зданиям орган</w:t>
            </w:r>
            <w:r w:rsidRPr="0011546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1546A">
              <w:rPr>
                <w:rFonts w:ascii="Times New Roman" w:hAnsi="Times New Roman" w:cs="Times New Roman"/>
                <w:b/>
                <w:sz w:val="28"/>
                <w:szCs w:val="28"/>
              </w:rPr>
              <w:t>зации, и помещений с учетом доступности для инвалидов:</w:t>
            </w:r>
          </w:p>
        </w:tc>
        <w:tc>
          <w:tcPr>
            <w:tcW w:w="1100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Pr="001154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11546A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A0693" w:rsidTr="006E1520">
        <w:tc>
          <w:tcPr>
            <w:tcW w:w="675" w:type="dxa"/>
          </w:tcPr>
          <w:p w:rsidR="008A0693" w:rsidRPr="0011546A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дублирование для инвалидов по слуху и зрению звуковой и зр</w:t>
            </w: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тельной и</w:t>
            </w: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формации</w:t>
            </w:r>
          </w:p>
        </w:tc>
        <w:tc>
          <w:tcPr>
            <w:tcW w:w="1100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Tr="006E1520">
        <w:tc>
          <w:tcPr>
            <w:tcW w:w="675" w:type="dxa"/>
          </w:tcPr>
          <w:p w:rsidR="008A0693" w:rsidRPr="0011546A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8A0693" w:rsidRPr="0011546A" w:rsidRDefault="008A0693" w:rsidP="006E15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100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Tr="006E1520">
        <w:tc>
          <w:tcPr>
            <w:tcW w:w="675" w:type="dxa"/>
          </w:tcPr>
          <w:p w:rsidR="008A0693" w:rsidRPr="0011546A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8A0693" w:rsidRPr="0011546A" w:rsidRDefault="008A0693" w:rsidP="006E15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возможность предоставления инвалидам по слуху (слуху и зр</w:t>
            </w: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 xml:space="preserve">нию) услуг </w:t>
            </w:r>
            <w:proofErr w:type="spellStart"/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11546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0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Tr="006E1520">
        <w:tc>
          <w:tcPr>
            <w:tcW w:w="675" w:type="dxa"/>
          </w:tcPr>
          <w:p w:rsidR="008A0693" w:rsidRPr="0011546A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8A0693" w:rsidRPr="0011546A" w:rsidRDefault="008A0693" w:rsidP="006E15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наличие альтернативной версии сайта организации для инвал</w:t>
            </w: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5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 по зр</w:t>
            </w: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</w:p>
        </w:tc>
        <w:tc>
          <w:tcPr>
            <w:tcW w:w="1100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Tr="006E1520">
        <w:tc>
          <w:tcPr>
            <w:tcW w:w="675" w:type="dxa"/>
          </w:tcPr>
          <w:p w:rsidR="008A0693" w:rsidRPr="0011546A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222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помощь, оказываемая работниками организации, прошедшими необход</w:t>
            </w: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мое обучение (инструктирование), по сопровождению инвалидов в пом</w:t>
            </w: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щении организации</w:t>
            </w:r>
          </w:p>
        </w:tc>
        <w:tc>
          <w:tcPr>
            <w:tcW w:w="1100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93" w:rsidTr="006E1520">
        <w:tc>
          <w:tcPr>
            <w:tcW w:w="675" w:type="dxa"/>
          </w:tcPr>
          <w:p w:rsidR="008A0693" w:rsidRPr="0011546A" w:rsidRDefault="008A0693" w:rsidP="006E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предоставления образовательных услуг в дистанц</w:t>
            </w: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546A">
              <w:rPr>
                <w:rFonts w:ascii="Times New Roman" w:hAnsi="Times New Roman" w:cs="Times New Roman"/>
                <w:sz w:val="28"/>
                <w:szCs w:val="28"/>
              </w:rPr>
              <w:t>онном режиме или на дому</w:t>
            </w:r>
          </w:p>
        </w:tc>
        <w:tc>
          <w:tcPr>
            <w:tcW w:w="1100" w:type="dxa"/>
          </w:tcPr>
          <w:p w:rsidR="008A0693" w:rsidRPr="0011546A" w:rsidRDefault="008A0693" w:rsidP="006E15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546A" w:rsidRDefault="0011546A" w:rsidP="00710BC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  <w:sectPr w:rsidR="0011546A" w:rsidSect="002016A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1546A" w:rsidRDefault="0011546A" w:rsidP="0011546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4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11546A">
        <w:rPr>
          <w:rFonts w:ascii="Times New Roman" w:hAnsi="Times New Roman" w:cs="Times New Roman"/>
          <w:b/>
          <w:sz w:val="28"/>
          <w:szCs w:val="28"/>
        </w:rPr>
        <w:t xml:space="preserve">Анкета для респондентов </w:t>
      </w:r>
    </w:p>
    <w:p w:rsidR="0011546A" w:rsidRPr="0011546A" w:rsidRDefault="0011546A" w:rsidP="0011546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546A">
        <w:rPr>
          <w:rFonts w:ascii="Times New Roman" w:hAnsi="Times New Roman" w:cs="Times New Roman"/>
          <w:b/>
          <w:sz w:val="28"/>
          <w:szCs w:val="28"/>
        </w:rPr>
        <w:t xml:space="preserve">(анкета для опроса получателей услуг </w:t>
      </w:r>
      <w:proofErr w:type="gramEnd"/>
    </w:p>
    <w:p w:rsidR="00710BC9" w:rsidRPr="0011546A" w:rsidRDefault="0011546A" w:rsidP="0011546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6A">
        <w:rPr>
          <w:rFonts w:ascii="Times New Roman" w:hAnsi="Times New Roman" w:cs="Times New Roman"/>
          <w:b/>
          <w:sz w:val="28"/>
          <w:szCs w:val="28"/>
        </w:rPr>
        <w:t>о качестве условий оказания услуг организациями социальной сф</w:t>
      </w:r>
      <w:r w:rsidRPr="0011546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ры)</w:t>
      </w:r>
    </w:p>
    <w:p w:rsidR="0011546A" w:rsidRPr="0011546A" w:rsidRDefault="0011546A" w:rsidP="0011546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6A" w:rsidRPr="00C2219B" w:rsidRDefault="0011546A" w:rsidP="001154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219B">
        <w:rPr>
          <w:rStyle w:val="ab"/>
          <w:rFonts w:ascii="Times New Roman" w:hAnsi="Times New Roman" w:cs="Times New Roman"/>
        </w:rPr>
        <w:t xml:space="preserve">(Приложение к </w:t>
      </w:r>
      <w:hyperlink w:anchor="sub_1000" w:history="1">
        <w:r w:rsidRPr="00C2219B">
          <w:rPr>
            <w:rStyle w:val="ac"/>
            <w:rFonts w:ascii="Times New Roman" w:hAnsi="Times New Roman" w:cs="Times New Roman"/>
            <w:color w:val="auto"/>
          </w:rPr>
          <w:t>Методике</w:t>
        </w:r>
      </w:hyperlink>
      <w:r w:rsidRPr="00C2219B">
        <w:rPr>
          <w:rStyle w:val="ab"/>
          <w:rFonts w:ascii="Times New Roman" w:hAnsi="Times New Roman" w:cs="Times New Roman"/>
        </w:rPr>
        <w:t xml:space="preserve"> выявления и обобщения мнения граждан о качестве условий оказ</w:t>
      </w:r>
      <w:r w:rsidRPr="00C2219B">
        <w:rPr>
          <w:rStyle w:val="ab"/>
          <w:rFonts w:ascii="Times New Roman" w:hAnsi="Times New Roman" w:cs="Times New Roman"/>
        </w:rPr>
        <w:t>а</w:t>
      </w:r>
      <w:r w:rsidRPr="00C2219B">
        <w:rPr>
          <w:rStyle w:val="ab"/>
          <w:rFonts w:ascii="Times New Roman" w:hAnsi="Times New Roman" w:cs="Times New Roman"/>
        </w:rPr>
        <w:t>ния услуг организациями в сфере культуры, охраны здоровья, образования, социального о</w:t>
      </w:r>
      <w:r w:rsidRPr="00C2219B">
        <w:rPr>
          <w:rStyle w:val="ab"/>
          <w:rFonts w:ascii="Times New Roman" w:hAnsi="Times New Roman" w:cs="Times New Roman"/>
        </w:rPr>
        <w:t>б</w:t>
      </w:r>
      <w:r w:rsidRPr="00C2219B">
        <w:rPr>
          <w:rStyle w:val="ab"/>
          <w:rFonts w:ascii="Times New Roman" w:hAnsi="Times New Roman" w:cs="Times New Roman"/>
        </w:rPr>
        <w:t xml:space="preserve">служивания и федеральными учреждениями медико-социальной экспертизы, утвержденной </w:t>
      </w:r>
      <w:hyperlink w:anchor="sub_0" w:history="1">
        <w:r w:rsidRPr="00C2219B">
          <w:rPr>
            <w:rStyle w:val="ac"/>
            <w:rFonts w:ascii="Times New Roman" w:hAnsi="Times New Roman" w:cs="Times New Roman"/>
            <w:color w:val="auto"/>
          </w:rPr>
          <w:t>приказом</w:t>
        </w:r>
      </w:hyperlink>
      <w:r w:rsidRPr="00C2219B">
        <w:rPr>
          <w:rStyle w:val="ab"/>
          <w:rFonts w:ascii="Times New Roman" w:hAnsi="Times New Roman" w:cs="Times New Roman"/>
        </w:rPr>
        <w:t xml:space="preserve"> Минтруда</w:t>
      </w:r>
      <w:r>
        <w:rPr>
          <w:rStyle w:val="ab"/>
          <w:rFonts w:ascii="Times New Roman" w:hAnsi="Times New Roman" w:cs="Times New Roman"/>
        </w:rPr>
        <w:t xml:space="preserve"> России от 30 октября 2018 г. № </w:t>
      </w:r>
      <w:r w:rsidRPr="00C2219B">
        <w:rPr>
          <w:rStyle w:val="ab"/>
          <w:rFonts w:ascii="Times New Roman" w:hAnsi="Times New Roman" w:cs="Times New Roman"/>
        </w:rPr>
        <w:t>675н)</w:t>
      </w:r>
    </w:p>
    <w:p w:rsidR="0011546A" w:rsidRPr="00C2219B" w:rsidRDefault="0011546A" w:rsidP="00115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46A" w:rsidRPr="00C2219B" w:rsidRDefault="0011546A" w:rsidP="0011546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2219B">
        <w:rPr>
          <w:rFonts w:ascii="Times New Roman" w:hAnsi="Times New Roman" w:cs="Times New Roman"/>
          <w:color w:val="auto"/>
          <w:sz w:val="28"/>
          <w:szCs w:val="28"/>
        </w:rPr>
        <w:t>Уважаемый участник опроса!</w:t>
      </w: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6A" w:rsidRPr="00C2219B" w:rsidRDefault="0011546A" w:rsidP="0011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Опрос проводится в целях выявления мнения граждан о качестве условий оказания услуг организациями социальной сферы (школы, театры, музеи, </w:t>
      </w:r>
      <w:proofErr w:type="spellStart"/>
      <w:r w:rsidRPr="00C2219B">
        <w:rPr>
          <w:rFonts w:ascii="Times New Roman" w:hAnsi="Times New Roman" w:cs="Times New Roman"/>
          <w:sz w:val="28"/>
          <w:szCs w:val="28"/>
        </w:rPr>
        <w:t>кул</w:t>
      </w:r>
      <w:r w:rsidRPr="00C2219B">
        <w:rPr>
          <w:rFonts w:ascii="Times New Roman" w:hAnsi="Times New Roman" w:cs="Times New Roman"/>
          <w:sz w:val="28"/>
          <w:szCs w:val="28"/>
        </w:rPr>
        <w:t>ь</w:t>
      </w:r>
      <w:r w:rsidRPr="00C2219B">
        <w:rPr>
          <w:rFonts w:ascii="Times New Roman" w:hAnsi="Times New Roman" w:cs="Times New Roman"/>
          <w:sz w:val="28"/>
          <w:szCs w:val="28"/>
        </w:rPr>
        <w:t>турно-досуговые</w:t>
      </w:r>
      <w:proofErr w:type="spellEnd"/>
      <w:r w:rsidRPr="00C2219B">
        <w:rPr>
          <w:rFonts w:ascii="Times New Roman" w:hAnsi="Times New Roman" w:cs="Times New Roman"/>
          <w:sz w:val="28"/>
          <w:szCs w:val="28"/>
        </w:rPr>
        <w:t xml:space="preserve"> центры, больницы, поликлиники, организации социального обслуживания, детские сады, бюро медико-социальной экспертизы и прочие организации).</w:t>
      </w:r>
    </w:p>
    <w:p w:rsidR="0011546A" w:rsidRPr="00C2219B" w:rsidRDefault="0011546A" w:rsidP="0011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Пожалуйста, ответьте на вопросы анкеты. Ваше мнение позволит улу</w:t>
      </w:r>
      <w:r w:rsidRPr="00C2219B">
        <w:rPr>
          <w:rFonts w:ascii="Times New Roman" w:hAnsi="Times New Roman" w:cs="Times New Roman"/>
          <w:sz w:val="28"/>
          <w:szCs w:val="28"/>
        </w:rPr>
        <w:t>ч</w:t>
      </w:r>
      <w:r w:rsidRPr="00C2219B">
        <w:rPr>
          <w:rFonts w:ascii="Times New Roman" w:hAnsi="Times New Roman" w:cs="Times New Roman"/>
          <w:sz w:val="28"/>
          <w:szCs w:val="28"/>
        </w:rPr>
        <w:t>шить работу организаций социальной сферы и повысить качество оказания у</w:t>
      </w:r>
      <w:r w:rsidRPr="00C2219B">
        <w:rPr>
          <w:rFonts w:ascii="Times New Roman" w:hAnsi="Times New Roman" w:cs="Times New Roman"/>
          <w:sz w:val="28"/>
          <w:szCs w:val="28"/>
        </w:rPr>
        <w:t>с</w:t>
      </w:r>
      <w:r w:rsidRPr="00C2219B">
        <w:rPr>
          <w:rFonts w:ascii="Times New Roman" w:hAnsi="Times New Roman" w:cs="Times New Roman"/>
          <w:sz w:val="28"/>
          <w:szCs w:val="28"/>
        </w:rPr>
        <w:t>луг населению.</w:t>
      </w:r>
    </w:p>
    <w:p w:rsidR="0011546A" w:rsidRPr="00C2219B" w:rsidRDefault="0011546A" w:rsidP="0011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Опрос проводится анонимно. Ваши фамилия, имя, отчество, контактные телефоны указывать необязательно.</w:t>
      </w:r>
    </w:p>
    <w:p w:rsidR="0011546A" w:rsidRPr="00C2219B" w:rsidRDefault="0011546A" w:rsidP="0011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Конфиденциальность высказанного Вами мнения о качестве условий ок</w:t>
      </w:r>
      <w:r w:rsidRPr="00C2219B">
        <w:rPr>
          <w:rFonts w:ascii="Times New Roman" w:hAnsi="Times New Roman" w:cs="Times New Roman"/>
          <w:sz w:val="28"/>
          <w:szCs w:val="28"/>
        </w:rPr>
        <w:t>а</w:t>
      </w:r>
      <w:r w:rsidRPr="00C2219B">
        <w:rPr>
          <w:rFonts w:ascii="Times New Roman" w:hAnsi="Times New Roman" w:cs="Times New Roman"/>
          <w:sz w:val="28"/>
          <w:szCs w:val="28"/>
        </w:rPr>
        <w:t>зания услуг организациями социальной сферы гарантируется.</w:t>
      </w: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9" w:name="sub_10001"/>
      <w:r w:rsidRPr="00C2219B">
        <w:rPr>
          <w:rFonts w:ascii="Times New Roman" w:hAnsi="Times New Roman" w:cs="Times New Roman"/>
          <w:sz w:val="28"/>
          <w:szCs w:val="28"/>
        </w:rPr>
        <w:t>1. При посещении организации обращались ли Вы к информац</w:t>
      </w:r>
      <w:proofErr w:type="gramStart"/>
      <w:r w:rsidRPr="00C2219B">
        <w:rPr>
          <w:rFonts w:ascii="Times New Roman" w:hAnsi="Times New Roman" w:cs="Times New Roman"/>
          <w:sz w:val="28"/>
          <w:szCs w:val="28"/>
        </w:rPr>
        <w:t>ии о ее</w:t>
      </w:r>
      <w:proofErr w:type="gramEnd"/>
      <w:r w:rsidRPr="00C2219B">
        <w:rPr>
          <w:rFonts w:ascii="Times New Roman" w:hAnsi="Times New Roman" w:cs="Times New Roman"/>
          <w:sz w:val="28"/>
          <w:szCs w:val="28"/>
        </w:rPr>
        <w:t xml:space="preserve"> деятел</w:t>
      </w:r>
      <w:r w:rsidRPr="00C2219B">
        <w:rPr>
          <w:rFonts w:ascii="Times New Roman" w:hAnsi="Times New Roman" w:cs="Times New Roman"/>
          <w:sz w:val="28"/>
          <w:szCs w:val="28"/>
        </w:rPr>
        <w:t>ь</w:t>
      </w:r>
      <w:r w:rsidRPr="00C2219B">
        <w:rPr>
          <w:rFonts w:ascii="Times New Roman" w:hAnsi="Times New Roman" w:cs="Times New Roman"/>
          <w:sz w:val="28"/>
          <w:szCs w:val="28"/>
        </w:rPr>
        <w:t>ности, размещенной на информационных стендах в помещениях организации?</w:t>
      </w:r>
    </w:p>
    <w:bookmarkEnd w:id="19"/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11546A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Нет (переход к </w:t>
      </w:r>
      <w:hyperlink w:anchor="sub_10003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вопросу 3</w:t>
        </w:r>
      </w:hyperlink>
      <w:r w:rsidRPr="00C2219B">
        <w:rPr>
          <w:rFonts w:ascii="Times New Roman" w:hAnsi="Times New Roman" w:cs="Times New Roman"/>
          <w:sz w:val="28"/>
          <w:szCs w:val="28"/>
        </w:rPr>
        <w:t>)</w:t>
      </w: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0" w:name="sub_10002"/>
      <w:r w:rsidRPr="00C2219B">
        <w:rPr>
          <w:rFonts w:ascii="Times New Roman" w:hAnsi="Times New Roman" w:cs="Times New Roman"/>
          <w:sz w:val="28"/>
          <w:szCs w:val="28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</w:t>
      </w:r>
      <w:r w:rsidRPr="00C2219B">
        <w:rPr>
          <w:rFonts w:ascii="Times New Roman" w:hAnsi="Times New Roman" w:cs="Times New Roman"/>
          <w:sz w:val="28"/>
          <w:szCs w:val="28"/>
        </w:rPr>
        <w:t>о</w:t>
      </w:r>
      <w:r w:rsidRPr="00C2219B">
        <w:rPr>
          <w:rFonts w:ascii="Times New Roman" w:hAnsi="Times New Roman" w:cs="Times New Roman"/>
          <w:sz w:val="28"/>
          <w:szCs w:val="28"/>
        </w:rPr>
        <w:t>мещении организации?</w:t>
      </w:r>
    </w:p>
    <w:bookmarkEnd w:id="20"/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11546A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1" w:name="sub_10003"/>
      <w:r w:rsidRPr="00C2219B">
        <w:rPr>
          <w:rFonts w:ascii="Times New Roman" w:hAnsi="Times New Roman" w:cs="Times New Roman"/>
          <w:sz w:val="28"/>
          <w:szCs w:val="28"/>
        </w:rPr>
        <w:t>3. Пользовались ли Вы официальным сайтом организации, чтобы получить и</w:t>
      </w:r>
      <w:r w:rsidRPr="00C2219B">
        <w:rPr>
          <w:rFonts w:ascii="Times New Roman" w:hAnsi="Times New Roman" w:cs="Times New Roman"/>
          <w:sz w:val="28"/>
          <w:szCs w:val="28"/>
        </w:rPr>
        <w:t>н</w:t>
      </w:r>
      <w:r w:rsidRPr="00C2219B">
        <w:rPr>
          <w:rFonts w:ascii="Times New Roman" w:hAnsi="Times New Roman" w:cs="Times New Roman"/>
          <w:sz w:val="28"/>
          <w:szCs w:val="28"/>
        </w:rPr>
        <w:t>формацию о ее деятельности?</w:t>
      </w:r>
    </w:p>
    <w:bookmarkEnd w:id="21"/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11546A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Нет (переход к </w:t>
      </w:r>
      <w:hyperlink w:anchor="sub_10005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вопросу 5</w:t>
        </w:r>
      </w:hyperlink>
      <w:r w:rsidRPr="00C2219B">
        <w:rPr>
          <w:rFonts w:ascii="Times New Roman" w:hAnsi="Times New Roman" w:cs="Times New Roman"/>
          <w:sz w:val="28"/>
          <w:szCs w:val="28"/>
        </w:rPr>
        <w:t>)</w:t>
      </w: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2" w:name="sub_10004"/>
      <w:r w:rsidRPr="00C2219B">
        <w:rPr>
          <w:rFonts w:ascii="Times New Roman" w:hAnsi="Times New Roman" w:cs="Times New Roman"/>
          <w:sz w:val="28"/>
          <w:szCs w:val="28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</w:t>
      </w:r>
      <w:r w:rsidRPr="00C2219B">
        <w:rPr>
          <w:rFonts w:ascii="Times New Roman" w:hAnsi="Times New Roman" w:cs="Times New Roman"/>
          <w:sz w:val="28"/>
          <w:szCs w:val="28"/>
        </w:rPr>
        <w:t>р</w:t>
      </w:r>
      <w:r w:rsidRPr="00C2219B">
        <w:rPr>
          <w:rFonts w:ascii="Times New Roman" w:hAnsi="Times New Roman" w:cs="Times New Roman"/>
          <w:sz w:val="28"/>
          <w:szCs w:val="28"/>
        </w:rPr>
        <w:t>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C2219B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тернет»</w:t>
      </w:r>
      <w:r w:rsidRPr="00C2219B">
        <w:rPr>
          <w:rFonts w:ascii="Times New Roman" w:hAnsi="Times New Roman" w:cs="Times New Roman"/>
          <w:sz w:val="28"/>
          <w:szCs w:val="28"/>
        </w:rPr>
        <w:t>?</w:t>
      </w:r>
    </w:p>
    <w:bookmarkEnd w:id="22"/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11546A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6A" w:rsidRPr="00C2219B" w:rsidRDefault="0011546A" w:rsidP="00115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005"/>
      <w:r w:rsidRPr="00C2219B">
        <w:rPr>
          <w:rFonts w:ascii="Times New Roman" w:hAnsi="Times New Roman" w:cs="Times New Roman"/>
          <w:sz w:val="28"/>
          <w:szCs w:val="28"/>
        </w:rPr>
        <w:t>5. 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 датой госпитализации (диагностического исследования), со сроками, установленными индивидуальной программой предоставления соц</w:t>
      </w:r>
      <w:r w:rsidRPr="00C2219B">
        <w:rPr>
          <w:rFonts w:ascii="Times New Roman" w:hAnsi="Times New Roman" w:cs="Times New Roman"/>
          <w:sz w:val="28"/>
          <w:szCs w:val="28"/>
        </w:rPr>
        <w:t>и</w:t>
      </w:r>
      <w:r w:rsidRPr="00C2219B">
        <w:rPr>
          <w:rFonts w:ascii="Times New Roman" w:hAnsi="Times New Roman" w:cs="Times New Roman"/>
          <w:sz w:val="28"/>
          <w:szCs w:val="28"/>
        </w:rPr>
        <w:t xml:space="preserve">альных услуг, и прочее)? </w:t>
      </w:r>
    </w:p>
    <w:bookmarkEnd w:id="23"/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 (услуга предоставлена своевременно или ранее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9B">
        <w:rPr>
          <w:rFonts w:ascii="Times New Roman" w:hAnsi="Times New Roman" w:cs="Times New Roman"/>
          <w:sz w:val="28"/>
          <w:szCs w:val="28"/>
        </w:rPr>
        <w:t>срока)</w:t>
      </w:r>
    </w:p>
    <w:p w:rsidR="0011546A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 (услуга предоставлена с опозданием)</w:t>
      </w: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6A" w:rsidRPr="00C2219B" w:rsidRDefault="0011546A" w:rsidP="00115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006"/>
      <w:r w:rsidRPr="00C2219B">
        <w:rPr>
          <w:rFonts w:ascii="Times New Roman" w:hAnsi="Times New Roman" w:cs="Times New Roman"/>
          <w:sz w:val="28"/>
          <w:szCs w:val="28"/>
        </w:rPr>
        <w:t>6. Удовлетворены ли Вы комфортностью условий предоставления услуг в орг</w:t>
      </w:r>
      <w:r w:rsidRPr="00C2219B">
        <w:rPr>
          <w:rFonts w:ascii="Times New Roman" w:hAnsi="Times New Roman" w:cs="Times New Roman"/>
          <w:sz w:val="28"/>
          <w:szCs w:val="28"/>
        </w:rPr>
        <w:t>а</w:t>
      </w:r>
      <w:r w:rsidRPr="00C2219B">
        <w:rPr>
          <w:rFonts w:ascii="Times New Roman" w:hAnsi="Times New Roman" w:cs="Times New Roman"/>
          <w:sz w:val="28"/>
          <w:szCs w:val="28"/>
        </w:rPr>
        <w:t>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</w:t>
      </w:r>
      <w:r w:rsidRPr="00C2219B">
        <w:rPr>
          <w:rFonts w:ascii="Times New Roman" w:hAnsi="Times New Roman" w:cs="Times New Roman"/>
          <w:sz w:val="28"/>
          <w:szCs w:val="28"/>
        </w:rPr>
        <w:t>о</w:t>
      </w:r>
      <w:r w:rsidRPr="00C2219B">
        <w:rPr>
          <w:rFonts w:ascii="Times New Roman" w:hAnsi="Times New Roman" w:cs="Times New Roman"/>
          <w:sz w:val="28"/>
          <w:szCs w:val="28"/>
        </w:rPr>
        <w:t xml:space="preserve">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</w:t>
      </w:r>
      <w:hyperlink r:id="rId10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Единого портала</w:t>
        </w:r>
      </w:hyperlink>
      <w:r w:rsidRPr="00C2219B">
        <w:rPr>
          <w:rFonts w:ascii="Times New Roman" w:hAnsi="Times New Roman" w:cs="Times New Roman"/>
          <w:sz w:val="28"/>
          <w:szCs w:val="28"/>
        </w:rPr>
        <w:t xml:space="preserve"> государс</w:t>
      </w:r>
      <w:r w:rsidRPr="00C2219B">
        <w:rPr>
          <w:rFonts w:ascii="Times New Roman" w:hAnsi="Times New Roman" w:cs="Times New Roman"/>
          <w:sz w:val="28"/>
          <w:szCs w:val="28"/>
        </w:rPr>
        <w:t>т</w:t>
      </w:r>
      <w:r w:rsidRPr="00C2219B">
        <w:rPr>
          <w:rFonts w:ascii="Times New Roman" w:hAnsi="Times New Roman" w:cs="Times New Roman"/>
          <w:sz w:val="28"/>
          <w:szCs w:val="28"/>
        </w:rPr>
        <w:t>венных и муниципальных услуг, при личном посещении в регистратуре или у специалиста организации) и прочие условия)?</w:t>
      </w:r>
    </w:p>
    <w:bookmarkEnd w:id="24"/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11546A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6A" w:rsidRPr="00C2219B" w:rsidRDefault="0011546A" w:rsidP="00115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007"/>
      <w:r w:rsidRPr="00C2219B">
        <w:rPr>
          <w:rFonts w:ascii="Times New Roman" w:hAnsi="Times New Roman" w:cs="Times New Roman"/>
          <w:sz w:val="28"/>
          <w:szCs w:val="28"/>
        </w:rPr>
        <w:t>7. Имеете ли Вы (или лицо, представителем которого Вы являетесь) устано</w:t>
      </w:r>
      <w:r w:rsidRPr="00C2219B">
        <w:rPr>
          <w:rFonts w:ascii="Times New Roman" w:hAnsi="Times New Roman" w:cs="Times New Roman"/>
          <w:sz w:val="28"/>
          <w:szCs w:val="28"/>
        </w:rPr>
        <w:t>в</w:t>
      </w:r>
      <w:r w:rsidRPr="00C2219B">
        <w:rPr>
          <w:rFonts w:ascii="Times New Roman" w:hAnsi="Times New Roman" w:cs="Times New Roman"/>
          <w:sz w:val="28"/>
          <w:szCs w:val="28"/>
        </w:rPr>
        <w:t>ленную группу инвалидности?</w:t>
      </w:r>
    </w:p>
    <w:bookmarkEnd w:id="25"/>
    <w:p w:rsidR="0011546A" w:rsidRPr="00C2219B" w:rsidRDefault="0011546A" w:rsidP="00115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11546A" w:rsidRDefault="0011546A" w:rsidP="00115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Нет (переход к </w:t>
      </w:r>
      <w:hyperlink w:anchor="sub_10009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вопросу 9</w:t>
        </w:r>
      </w:hyperlink>
      <w:r w:rsidRPr="00C2219B">
        <w:rPr>
          <w:rFonts w:ascii="Times New Roman" w:hAnsi="Times New Roman" w:cs="Times New Roman"/>
          <w:sz w:val="28"/>
          <w:szCs w:val="28"/>
        </w:rPr>
        <w:t>)</w:t>
      </w:r>
    </w:p>
    <w:p w:rsidR="0011546A" w:rsidRPr="00C2219B" w:rsidRDefault="0011546A" w:rsidP="00115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46A" w:rsidRPr="00C2219B" w:rsidRDefault="0011546A" w:rsidP="00115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008"/>
      <w:r w:rsidRPr="00C2219B">
        <w:rPr>
          <w:rFonts w:ascii="Times New Roman" w:hAnsi="Times New Roman" w:cs="Times New Roman"/>
          <w:sz w:val="28"/>
          <w:szCs w:val="28"/>
        </w:rPr>
        <w:t>8. Удовлетворены ли Вы доступностью предоставления услуг для инвалидов в организации?</w:t>
      </w:r>
    </w:p>
    <w:bookmarkEnd w:id="26"/>
    <w:p w:rsidR="0011546A" w:rsidRPr="00C2219B" w:rsidRDefault="0011546A" w:rsidP="00115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11546A" w:rsidRDefault="0011546A" w:rsidP="00115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6A" w:rsidRPr="00C2219B" w:rsidRDefault="0011546A" w:rsidP="00115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009"/>
      <w:r w:rsidRPr="00C2219B">
        <w:rPr>
          <w:rFonts w:ascii="Times New Roman" w:hAnsi="Times New Roman" w:cs="Times New Roman"/>
          <w:sz w:val="28"/>
          <w:szCs w:val="28"/>
        </w:rPr>
        <w:t>9. Удовлетворены ли Вы доброжелательностью и вежливостью работников о</w:t>
      </w:r>
      <w:r w:rsidRPr="00C2219B">
        <w:rPr>
          <w:rFonts w:ascii="Times New Roman" w:hAnsi="Times New Roman" w:cs="Times New Roman"/>
          <w:sz w:val="28"/>
          <w:szCs w:val="28"/>
        </w:rPr>
        <w:t>р</w:t>
      </w:r>
      <w:r w:rsidRPr="00C2219B">
        <w:rPr>
          <w:rFonts w:ascii="Times New Roman" w:hAnsi="Times New Roman" w:cs="Times New Roman"/>
          <w:sz w:val="28"/>
          <w:szCs w:val="28"/>
        </w:rPr>
        <w:t>ганизации, обеспечивающих первичный контакт с посетителями и информир</w:t>
      </w:r>
      <w:r w:rsidRPr="00C2219B">
        <w:rPr>
          <w:rFonts w:ascii="Times New Roman" w:hAnsi="Times New Roman" w:cs="Times New Roman"/>
          <w:sz w:val="28"/>
          <w:szCs w:val="28"/>
        </w:rPr>
        <w:t>о</w:t>
      </w:r>
      <w:r w:rsidRPr="00C2219B">
        <w:rPr>
          <w:rFonts w:ascii="Times New Roman" w:hAnsi="Times New Roman" w:cs="Times New Roman"/>
          <w:sz w:val="28"/>
          <w:szCs w:val="28"/>
        </w:rPr>
        <w:t>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</w:t>
      </w:r>
    </w:p>
    <w:bookmarkEnd w:id="27"/>
    <w:p w:rsidR="0011546A" w:rsidRPr="00C2219B" w:rsidRDefault="0011546A" w:rsidP="00115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11546A" w:rsidRDefault="0011546A" w:rsidP="00115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6A" w:rsidRPr="00C2219B" w:rsidRDefault="0011546A" w:rsidP="00115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010"/>
      <w:r w:rsidRPr="00C2219B">
        <w:rPr>
          <w:rFonts w:ascii="Times New Roman" w:hAnsi="Times New Roman" w:cs="Times New Roman"/>
          <w:sz w:val="28"/>
          <w:szCs w:val="28"/>
        </w:rPr>
        <w:t>10. Удовлетворены ли Вы доброжелательностью и вежливостью работников организации, обеспечивающих непосредственное оказание услуги при обращ</w:t>
      </w:r>
      <w:r w:rsidRPr="00C2219B">
        <w:rPr>
          <w:rFonts w:ascii="Times New Roman" w:hAnsi="Times New Roman" w:cs="Times New Roman"/>
          <w:sz w:val="28"/>
          <w:szCs w:val="28"/>
        </w:rPr>
        <w:t>е</w:t>
      </w:r>
      <w:r w:rsidRPr="00C2219B">
        <w:rPr>
          <w:rFonts w:ascii="Times New Roman" w:hAnsi="Times New Roman" w:cs="Times New Roman"/>
          <w:sz w:val="28"/>
          <w:szCs w:val="28"/>
        </w:rPr>
        <w:t>нии в организацию (врачи, социальные работники, работники, осуществля</w:t>
      </w:r>
      <w:r w:rsidRPr="00C2219B">
        <w:rPr>
          <w:rFonts w:ascii="Times New Roman" w:hAnsi="Times New Roman" w:cs="Times New Roman"/>
          <w:sz w:val="28"/>
          <w:szCs w:val="28"/>
        </w:rPr>
        <w:t>ю</w:t>
      </w:r>
      <w:r w:rsidRPr="00C2219B">
        <w:rPr>
          <w:rFonts w:ascii="Times New Roman" w:hAnsi="Times New Roman" w:cs="Times New Roman"/>
          <w:sz w:val="28"/>
          <w:szCs w:val="28"/>
        </w:rPr>
        <w:lastRenderedPageBreak/>
        <w:t>щие экспертно-реабилитационную диагностику, преподаватели, тренеры, инс</w:t>
      </w:r>
      <w:r w:rsidRPr="00C2219B">
        <w:rPr>
          <w:rFonts w:ascii="Times New Roman" w:hAnsi="Times New Roman" w:cs="Times New Roman"/>
          <w:sz w:val="28"/>
          <w:szCs w:val="28"/>
        </w:rPr>
        <w:t>т</w:t>
      </w:r>
      <w:r w:rsidRPr="00C2219B">
        <w:rPr>
          <w:rFonts w:ascii="Times New Roman" w:hAnsi="Times New Roman" w:cs="Times New Roman"/>
          <w:sz w:val="28"/>
          <w:szCs w:val="28"/>
        </w:rPr>
        <w:t>рукторы, библиотекари, экскурсоводы и прочие работники)?</w:t>
      </w:r>
    </w:p>
    <w:bookmarkEnd w:id="28"/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11546A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6A" w:rsidRPr="00C2219B" w:rsidRDefault="0011546A" w:rsidP="00115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011"/>
      <w:r w:rsidRPr="00C2219B">
        <w:rPr>
          <w:rFonts w:ascii="Times New Roman" w:hAnsi="Times New Roman" w:cs="Times New Roman"/>
          <w:sz w:val="28"/>
          <w:szCs w:val="28"/>
        </w:rPr>
        <w:t>11. Пользовались ли Вы какими-либо дистанционными способами взаимоде</w:t>
      </w:r>
      <w:r w:rsidRPr="00C2219B">
        <w:rPr>
          <w:rFonts w:ascii="Times New Roman" w:hAnsi="Times New Roman" w:cs="Times New Roman"/>
          <w:sz w:val="28"/>
          <w:szCs w:val="28"/>
        </w:rPr>
        <w:t>й</w:t>
      </w:r>
      <w:r w:rsidRPr="00C2219B">
        <w:rPr>
          <w:rFonts w:ascii="Times New Roman" w:hAnsi="Times New Roman" w:cs="Times New Roman"/>
          <w:sz w:val="28"/>
          <w:szCs w:val="28"/>
        </w:rPr>
        <w:t>ствия с организацией (телефон, электронная почта, электронный сервис (форма для подачи электронного обращения (жалобы, предложения), получение ко</w:t>
      </w:r>
      <w:r w:rsidRPr="00C2219B">
        <w:rPr>
          <w:rFonts w:ascii="Times New Roman" w:hAnsi="Times New Roman" w:cs="Times New Roman"/>
          <w:sz w:val="28"/>
          <w:szCs w:val="28"/>
        </w:rPr>
        <w:t>н</w:t>
      </w:r>
      <w:r w:rsidRPr="00C2219B">
        <w:rPr>
          <w:rFonts w:ascii="Times New Roman" w:hAnsi="Times New Roman" w:cs="Times New Roman"/>
          <w:sz w:val="28"/>
          <w:szCs w:val="28"/>
        </w:rPr>
        <w:t>сультации п</w:t>
      </w:r>
      <w:r>
        <w:rPr>
          <w:rFonts w:ascii="Times New Roman" w:hAnsi="Times New Roman" w:cs="Times New Roman"/>
          <w:sz w:val="28"/>
          <w:szCs w:val="28"/>
        </w:rPr>
        <w:t>о оказываемым услугам), раздел «Часто задаваемые вопросы»</w:t>
      </w:r>
      <w:r w:rsidRPr="00C2219B">
        <w:rPr>
          <w:rFonts w:ascii="Times New Roman" w:hAnsi="Times New Roman" w:cs="Times New Roman"/>
          <w:sz w:val="28"/>
          <w:szCs w:val="28"/>
        </w:rPr>
        <w:t>, а</w:t>
      </w:r>
      <w:r w:rsidRPr="00C2219B">
        <w:rPr>
          <w:rFonts w:ascii="Times New Roman" w:hAnsi="Times New Roman" w:cs="Times New Roman"/>
          <w:sz w:val="28"/>
          <w:szCs w:val="28"/>
        </w:rPr>
        <w:t>н</w:t>
      </w:r>
      <w:r w:rsidRPr="00C2219B">
        <w:rPr>
          <w:rFonts w:ascii="Times New Roman" w:hAnsi="Times New Roman" w:cs="Times New Roman"/>
          <w:sz w:val="28"/>
          <w:szCs w:val="28"/>
        </w:rPr>
        <w:t>кета для опроса граждан на сайте и прочие.)?</w:t>
      </w:r>
    </w:p>
    <w:bookmarkEnd w:id="29"/>
    <w:p w:rsidR="0011546A" w:rsidRPr="00C2219B" w:rsidRDefault="0011546A" w:rsidP="00115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11546A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Нет (переход к </w:t>
      </w:r>
      <w:hyperlink w:anchor="sub_10013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вопросу 13</w:t>
        </w:r>
      </w:hyperlink>
      <w:r w:rsidRPr="00C2219B">
        <w:rPr>
          <w:rFonts w:ascii="Times New Roman" w:hAnsi="Times New Roman" w:cs="Times New Roman"/>
          <w:sz w:val="28"/>
          <w:szCs w:val="28"/>
        </w:rPr>
        <w:t>)</w:t>
      </w: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6A" w:rsidRPr="00C2219B" w:rsidRDefault="0011546A" w:rsidP="00115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012"/>
      <w:r w:rsidRPr="00C2219B">
        <w:rPr>
          <w:rFonts w:ascii="Times New Roman" w:hAnsi="Times New Roman" w:cs="Times New Roman"/>
          <w:sz w:val="28"/>
          <w:szCs w:val="28"/>
        </w:rPr>
        <w:t>12. Удовлетворены ли Вы доброжелательностью и вежливостью работников организации, с которыми взаимодействовали в дистанционной форме (по тел</w:t>
      </w:r>
      <w:r w:rsidRPr="00C2219B">
        <w:rPr>
          <w:rFonts w:ascii="Times New Roman" w:hAnsi="Times New Roman" w:cs="Times New Roman"/>
          <w:sz w:val="28"/>
          <w:szCs w:val="28"/>
        </w:rPr>
        <w:t>е</w:t>
      </w:r>
      <w:r w:rsidRPr="00C2219B">
        <w:rPr>
          <w:rFonts w:ascii="Times New Roman" w:hAnsi="Times New Roman" w:cs="Times New Roman"/>
          <w:sz w:val="28"/>
          <w:szCs w:val="28"/>
        </w:rPr>
        <w:t>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bookmarkEnd w:id="30"/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11546A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6A" w:rsidRPr="00C2219B" w:rsidRDefault="0011546A" w:rsidP="00115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013"/>
      <w:r w:rsidRPr="00C2219B">
        <w:rPr>
          <w:rFonts w:ascii="Times New Roman" w:hAnsi="Times New Roman" w:cs="Times New Roman"/>
          <w:sz w:val="28"/>
          <w:szCs w:val="28"/>
        </w:rPr>
        <w:t>13. Готовы ли Вы рекомендовать данную организацию родственникам и знак</w:t>
      </w:r>
      <w:r w:rsidRPr="00C2219B">
        <w:rPr>
          <w:rFonts w:ascii="Times New Roman" w:hAnsi="Times New Roman" w:cs="Times New Roman"/>
          <w:sz w:val="28"/>
          <w:szCs w:val="28"/>
        </w:rPr>
        <w:t>о</w:t>
      </w:r>
      <w:r w:rsidRPr="00C2219B">
        <w:rPr>
          <w:rFonts w:ascii="Times New Roman" w:hAnsi="Times New Roman" w:cs="Times New Roman"/>
          <w:sz w:val="28"/>
          <w:szCs w:val="28"/>
        </w:rPr>
        <w:t>мым (или могли бы Вы ее рекомендовать, если бы была возможность выбора организации)?</w:t>
      </w:r>
    </w:p>
    <w:bookmarkEnd w:id="31"/>
    <w:p w:rsidR="0011546A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11546A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6A" w:rsidRPr="00C2219B" w:rsidRDefault="0011546A" w:rsidP="00115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014"/>
      <w:r w:rsidRPr="00C2219B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C2219B">
        <w:rPr>
          <w:rFonts w:ascii="Times New Roman" w:hAnsi="Times New Roman" w:cs="Times New Roman"/>
          <w:sz w:val="28"/>
          <w:szCs w:val="28"/>
        </w:rPr>
        <w:t>Удовлетворены ли Вы организационными условиями предоставления услуг (графиком работы организации (подразделения, отдельных специалистов, п</w:t>
      </w:r>
      <w:r w:rsidRPr="00C2219B">
        <w:rPr>
          <w:rFonts w:ascii="Times New Roman" w:hAnsi="Times New Roman" w:cs="Times New Roman"/>
          <w:sz w:val="28"/>
          <w:szCs w:val="28"/>
        </w:rPr>
        <w:t>е</w:t>
      </w:r>
      <w:r w:rsidRPr="00C2219B">
        <w:rPr>
          <w:rFonts w:ascii="Times New Roman" w:hAnsi="Times New Roman" w:cs="Times New Roman"/>
          <w:sz w:val="28"/>
          <w:szCs w:val="28"/>
        </w:rPr>
        <w:t>риодичностью прихода социального работника на дом и прочие); навигацией внутри организации (наличие информационных табличек, указателей, сигнал</w:t>
      </w:r>
      <w:r w:rsidRPr="00C2219B">
        <w:rPr>
          <w:rFonts w:ascii="Times New Roman" w:hAnsi="Times New Roman" w:cs="Times New Roman"/>
          <w:sz w:val="28"/>
          <w:szCs w:val="28"/>
        </w:rPr>
        <w:t>ь</w:t>
      </w:r>
      <w:r w:rsidRPr="00C2219B">
        <w:rPr>
          <w:rFonts w:ascii="Times New Roman" w:hAnsi="Times New Roman" w:cs="Times New Roman"/>
          <w:sz w:val="28"/>
          <w:szCs w:val="28"/>
        </w:rPr>
        <w:t xml:space="preserve">ных табло, </w:t>
      </w:r>
      <w:proofErr w:type="spellStart"/>
      <w:r w:rsidRPr="00C2219B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Pr="00C2219B">
        <w:rPr>
          <w:rFonts w:ascii="Times New Roman" w:hAnsi="Times New Roman" w:cs="Times New Roman"/>
          <w:sz w:val="28"/>
          <w:szCs w:val="28"/>
        </w:rPr>
        <w:t xml:space="preserve"> и прочее)?</w:t>
      </w:r>
      <w:proofErr w:type="gramEnd"/>
    </w:p>
    <w:bookmarkEnd w:id="32"/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11546A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3" w:name="sub_10015"/>
      <w:r w:rsidRPr="00C2219B">
        <w:rPr>
          <w:rFonts w:ascii="Times New Roman" w:hAnsi="Times New Roman" w:cs="Times New Roman"/>
          <w:sz w:val="28"/>
          <w:szCs w:val="28"/>
        </w:rPr>
        <w:t>15. Удовлетворены ли Вы в целом условиями оказания услуг в организации?</w:t>
      </w:r>
    </w:p>
    <w:bookmarkEnd w:id="33"/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11546A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4" w:name="sub_10016"/>
      <w:r w:rsidRPr="00C2219B">
        <w:rPr>
          <w:rFonts w:ascii="Times New Roman" w:hAnsi="Times New Roman" w:cs="Times New Roman"/>
          <w:sz w:val="28"/>
          <w:szCs w:val="28"/>
        </w:rPr>
        <w:t>16. Ваши предложения по улучшению условий оказания услуг в данной орган</w:t>
      </w:r>
      <w:r w:rsidRPr="00C2219B">
        <w:rPr>
          <w:rFonts w:ascii="Times New Roman" w:hAnsi="Times New Roman" w:cs="Times New Roman"/>
          <w:sz w:val="28"/>
          <w:szCs w:val="28"/>
        </w:rPr>
        <w:t>и</w:t>
      </w:r>
      <w:r w:rsidRPr="00C2219B">
        <w:rPr>
          <w:rFonts w:ascii="Times New Roman" w:hAnsi="Times New Roman" w:cs="Times New Roman"/>
          <w:sz w:val="28"/>
          <w:szCs w:val="28"/>
        </w:rPr>
        <w:t>зации:</w:t>
      </w:r>
    </w:p>
    <w:bookmarkEnd w:id="34"/>
    <w:p w:rsidR="0011546A" w:rsidRPr="00C2219B" w:rsidRDefault="0011546A" w:rsidP="0011546A">
      <w:pPr>
        <w:pStyle w:val="af0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1546A" w:rsidRPr="00C2219B" w:rsidRDefault="0011546A" w:rsidP="0011546A">
      <w:pPr>
        <w:pStyle w:val="af0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6A" w:rsidRPr="00C2219B" w:rsidRDefault="0011546A" w:rsidP="0011546A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lastRenderedPageBreak/>
        <w:t>Сообщите, пожалуйста, некоторые сведения о себе:</w:t>
      </w: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5" w:name="sub_10017"/>
      <w:r w:rsidRPr="00C2219B">
        <w:rPr>
          <w:rFonts w:ascii="Times New Roman" w:hAnsi="Times New Roman" w:cs="Times New Roman"/>
          <w:sz w:val="28"/>
          <w:szCs w:val="28"/>
        </w:rPr>
        <w:t>17. Ваш пол</w:t>
      </w:r>
    </w:p>
    <w:bookmarkEnd w:id="35"/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Мужской</w:t>
      </w:r>
    </w:p>
    <w:p w:rsidR="0011546A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Женский</w:t>
      </w: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6" w:name="sub_10018"/>
      <w:r w:rsidRPr="00C2219B">
        <w:rPr>
          <w:rFonts w:ascii="Times New Roman" w:hAnsi="Times New Roman" w:cs="Times New Roman"/>
          <w:sz w:val="28"/>
          <w:szCs w:val="28"/>
        </w:rPr>
        <w:t>18. Ваш возраст __________ (укажите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19B">
        <w:rPr>
          <w:rFonts w:ascii="Times New Roman" w:hAnsi="Times New Roman" w:cs="Times New Roman"/>
          <w:sz w:val="28"/>
          <w:szCs w:val="28"/>
        </w:rPr>
        <w:t xml:space="preserve"> сколько Вам полных лет)</w:t>
      </w:r>
    </w:p>
    <w:bookmarkEnd w:id="36"/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6A" w:rsidRPr="00C2219B" w:rsidRDefault="0011546A" w:rsidP="0011546A">
      <w:pPr>
        <w:pStyle w:val="1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 w:rsidRPr="00C2219B">
        <w:rPr>
          <w:rFonts w:ascii="Times New Roman" w:hAnsi="Times New Roman" w:cs="Times New Roman"/>
          <w:i/>
          <w:sz w:val="28"/>
          <w:szCs w:val="28"/>
        </w:rPr>
        <w:t>Благодарим Вас за участие в опросе!</w:t>
      </w: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Заполняется организатором опроса или анкетером.</w:t>
      </w: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1. Название населенного пункта, в котором проведен опрос (напишите)</w:t>
      </w:r>
    </w:p>
    <w:p w:rsidR="0011546A" w:rsidRPr="00C2219B" w:rsidRDefault="0011546A" w:rsidP="0011546A">
      <w:pPr>
        <w:pStyle w:val="af0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1546A" w:rsidRPr="00C2219B" w:rsidRDefault="0011546A" w:rsidP="00115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6A" w:rsidRPr="00C2219B" w:rsidRDefault="0011546A" w:rsidP="00115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2. Полное название организации социальной сферы, в которой проведен опрос получателей услуг (напишите)</w:t>
      </w:r>
    </w:p>
    <w:p w:rsidR="0011546A" w:rsidRPr="00C2219B" w:rsidRDefault="0011546A" w:rsidP="0011546A">
      <w:pPr>
        <w:pStyle w:val="af0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1546A" w:rsidRPr="0011546A" w:rsidRDefault="0011546A" w:rsidP="00710B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1546A" w:rsidRDefault="0011546A" w:rsidP="00710BC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  <w:sectPr w:rsidR="0011546A" w:rsidSect="002016A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1546A" w:rsidRPr="0011546A" w:rsidRDefault="007361A1" w:rsidP="0011546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11546A" w:rsidRPr="0011546A">
        <w:rPr>
          <w:rFonts w:ascii="Times New Roman" w:hAnsi="Times New Roman" w:cs="Times New Roman"/>
          <w:b/>
          <w:sz w:val="28"/>
          <w:szCs w:val="28"/>
        </w:rPr>
        <w:t>. Структура аналитического отчета, который готовит организ</w:t>
      </w:r>
      <w:r w:rsidR="0011546A" w:rsidRPr="0011546A">
        <w:rPr>
          <w:rFonts w:ascii="Times New Roman" w:hAnsi="Times New Roman" w:cs="Times New Roman"/>
          <w:b/>
          <w:sz w:val="28"/>
          <w:szCs w:val="28"/>
        </w:rPr>
        <w:t>а</w:t>
      </w:r>
      <w:r w:rsidR="0011546A" w:rsidRPr="0011546A">
        <w:rPr>
          <w:rFonts w:ascii="Times New Roman" w:hAnsi="Times New Roman" w:cs="Times New Roman"/>
          <w:b/>
          <w:sz w:val="28"/>
          <w:szCs w:val="28"/>
        </w:rPr>
        <w:t>ция-оператор по результатам сбора и анализа информации о к</w:t>
      </w:r>
      <w:r w:rsidR="0011546A" w:rsidRPr="0011546A">
        <w:rPr>
          <w:rFonts w:ascii="Times New Roman" w:hAnsi="Times New Roman" w:cs="Times New Roman"/>
          <w:b/>
          <w:sz w:val="28"/>
          <w:szCs w:val="28"/>
        </w:rPr>
        <w:t>а</w:t>
      </w:r>
      <w:r w:rsidR="0011546A" w:rsidRPr="0011546A">
        <w:rPr>
          <w:rFonts w:ascii="Times New Roman" w:hAnsi="Times New Roman" w:cs="Times New Roman"/>
          <w:b/>
          <w:sz w:val="28"/>
          <w:szCs w:val="28"/>
        </w:rPr>
        <w:t>честве условий осуществления образовательной деятельности организаций, осущест</w:t>
      </w:r>
      <w:r w:rsidR="0011546A" w:rsidRPr="0011546A">
        <w:rPr>
          <w:rFonts w:ascii="Times New Roman" w:hAnsi="Times New Roman" w:cs="Times New Roman"/>
          <w:b/>
          <w:sz w:val="28"/>
          <w:szCs w:val="28"/>
        </w:rPr>
        <w:t>в</w:t>
      </w:r>
      <w:r w:rsidR="0011546A" w:rsidRPr="0011546A">
        <w:rPr>
          <w:rFonts w:ascii="Times New Roman" w:hAnsi="Times New Roman" w:cs="Times New Roman"/>
          <w:b/>
          <w:sz w:val="28"/>
          <w:szCs w:val="28"/>
        </w:rPr>
        <w:t>ляющих образовательную деятельность</w:t>
      </w:r>
    </w:p>
    <w:p w:rsidR="0011546A" w:rsidRDefault="0011546A" w:rsidP="00710B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92"/>
        <w:tblW w:w="9889" w:type="dxa"/>
        <w:tblLook w:val="04A0"/>
      </w:tblPr>
      <w:tblGrid>
        <w:gridCol w:w="675"/>
        <w:gridCol w:w="8222"/>
        <w:gridCol w:w="992"/>
      </w:tblGrid>
      <w:tr w:rsidR="0011546A" w:rsidRPr="00D26BB1" w:rsidTr="0011546A">
        <w:tc>
          <w:tcPr>
            <w:tcW w:w="675" w:type="dxa"/>
          </w:tcPr>
          <w:p w:rsidR="0011546A" w:rsidRPr="00D26BB1" w:rsidRDefault="0011546A" w:rsidP="00115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6B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26BB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26B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11546A" w:rsidRDefault="0011546A" w:rsidP="00115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B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11546A" w:rsidRPr="00D26BB1" w:rsidRDefault="0011546A" w:rsidP="00115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1546A" w:rsidRPr="00D26BB1" w:rsidRDefault="0011546A" w:rsidP="00115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BB1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11546A" w:rsidRPr="000A6A7A" w:rsidTr="0011546A">
        <w:tc>
          <w:tcPr>
            <w:tcW w:w="675" w:type="dxa"/>
          </w:tcPr>
          <w:p w:rsidR="0011546A" w:rsidRPr="00163387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11546A" w:rsidRPr="00163387" w:rsidRDefault="0011546A" w:rsidP="0011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11546A" w:rsidRPr="0011546A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46A" w:rsidRPr="000A6A7A" w:rsidTr="0011546A">
        <w:tc>
          <w:tcPr>
            <w:tcW w:w="675" w:type="dxa"/>
          </w:tcPr>
          <w:p w:rsidR="0011546A" w:rsidRPr="00163387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11546A" w:rsidRPr="00163387" w:rsidRDefault="0011546A" w:rsidP="0011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Перечень организаций социальной сферы, в отношении которых проводились сбор и обобщение информации о качестве условий осуществления образовательной деятельности</w:t>
            </w:r>
          </w:p>
        </w:tc>
        <w:tc>
          <w:tcPr>
            <w:tcW w:w="992" w:type="dxa"/>
          </w:tcPr>
          <w:p w:rsidR="0011546A" w:rsidRPr="0011546A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46A" w:rsidRPr="000A6A7A" w:rsidTr="0011546A">
        <w:tc>
          <w:tcPr>
            <w:tcW w:w="675" w:type="dxa"/>
          </w:tcPr>
          <w:p w:rsidR="0011546A" w:rsidRPr="00163387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11546A" w:rsidRPr="00163387" w:rsidRDefault="0011546A" w:rsidP="00115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Нормативно-правовое обеспечение </w:t>
            </w:r>
            <w:proofErr w:type="gramStart"/>
            <w:r w:rsidRPr="00163387">
              <w:rPr>
                <w:rFonts w:ascii="Times New Roman" w:hAnsi="Times New Roman" w:cs="Times New Roman"/>
                <w:bCs/>
                <w:sz w:val="28"/>
                <w:szCs w:val="28"/>
              </w:rPr>
              <w:t>оценки качества условий ос</w:t>
            </w:r>
            <w:r w:rsidRPr="00163387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1633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ществления образовательной деятельности 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образовательных о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ганизаций</w:t>
            </w:r>
            <w:proofErr w:type="gramEnd"/>
          </w:p>
        </w:tc>
        <w:tc>
          <w:tcPr>
            <w:tcW w:w="992" w:type="dxa"/>
          </w:tcPr>
          <w:p w:rsidR="0011546A" w:rsidRPr="0011546A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46A" w:rsidRPr="000A6A7A" w:rsidTr="0011546A">
        <w:tc>
          <w:tcPr>
            <w:tcW w:w="675" w:type="dxa"/>
          </w:tcPr>
          <w:p w:rsidR="0011546A" w:rsidRPr="00163387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11546A" w:rsidRPr="00163387" w:rsidRDefault="0011546A" w:rsidP="00115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Результаты обобщения информации, размещенной на офици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 xml:space="preserve"> сайтах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организаций и информационных стендах в помещениях указанных организаций</w:t>
            </w:r>
          </w:p>
        </w:tc>
        <w:tc>
          <w:tcPr>
            <w:tcW w:w="992" w:type="dxa"/>
          </w:tcPr>
          <w:p w:rsidR="0011546A" w:rsidRPr="0011546A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46A" w:rsidRPr="000A6A7A" w:rsidTr="0011546A">
        <w:tc>
          <w:tcPr>
            <w:tcW w:w="675" w:type="dxa"/>
          </w:tcPr>
          <w:p w:rsidR="0011546A" w:rsidRPr="00163387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11546A" w:rsidRPr="00CF03FA" w:rsidRDefault="0011546A" w:rsidP="00115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Результаты удовлетворенности граждан качеством условий оказ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ния услуг</w:t>
            </w:r>
          </w:p>
        </w:tc>
        <w:tc>
          <w:tcPr>
            <w:tcW w:w="992" w:type="dxa"/>
          </w:tcPr>
          <w:p w:rsidR="0011546A" w:rsidRPr="0011546A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46A" w:rsidRPr="000A6A7A" w:rsidTr="0011546A">
        <w:tc>
          <w:tcPr>
            <w:tcW w:w="675" w:type="dxa"/>
          </w:tcPr>
          <w:p w:rsidR="0011546A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11546A" w:rsidRPr="00163387" w:rsidRDefault="0011546A" w:rsidP="00115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Значения по каждому показателю, характеризующему общие кр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 xml:space="preserve">терии </w:t>
            </w:r>
            <w:proofErr w:type="gramStart"/>
            <w:r w:rsidRPr="00163387">
              <w:rPr>
                <w:rFonts w:ascii="Times New Roman" w:hAnsi="Times New Roman" w:cs="Times New Roman"/>
                <w:sz w:val="28"/>
                <w:szCs w:val="28"/>
              </w:rPr>
              <w:t xml:space="preserve">оценки качества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осуществления образовательной деятельности</w:t>
            </w:r>
            <w:proofErr w:type="gramEnd"/>
          </w:p>
        </w:tc>
        <w:tc>
          <w:tcPr>
            <w:tcW w:w="992" w:type="dxa"/>
          </w:tcPr>
          <w:p w:rsidR="0011546A" w:rsidRPr="0011546A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46A" w:rsidRPr="000A6A7A" w:rsidTr="0011546A">
        <w:tc>
          <w:tcPr>
            <w:tcW w:w="675" w:type="dxa"/>
          </w:tcPr>
          <w:p w:rsidR="0011546A" w:rsidRPr="0080750D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11546A" w:rsidRPr="0080750D" w:rsidRDefault="0011546A" w:rsidP="00115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Основные недостатки в работе 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явленные в ходе сбора и обобщения информации о качестве усл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вий оказания услуг</w:t>
            </w:r>
          </w:p>
        </w:tc>
        <w:tc>
          <w:tcPr>
            <w:tcW w:w="992" w:type="dxa"/>
          </w:tcPr>
          <w:p w:rsidR="0011546A" w:rsidRPr="0011546A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46A" w:rsidRPr="000A6A7A" w:rsidTr="0011546A">
        <w:tc>
          <w:tcPr>
            <w:tcW w:w="675" w:type="dxa"/>
          </w:tcPr>
          <w:p w:rsidR="0011546A" w:rsidRPr="0080750D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11546A" w:rsidRPr="0080750D" w:rsidRDefault="0011546A" w:rsidP="00115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Выводы и предложения по совершенствованию деятельности о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разовательных организаций </w:t>
            </w:r>
          </w:p>
        </w:tc>
        <w:tc>
          <w:tcPr>
            <w:tcW w:w="992" w:type="dxa"/>
          </w:tcPr>
          <w:p w:rsidR="0011546A" w:rsidRPr="0011546A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46A" w:rsidRPr="000A6A7A" w:rsidTr="0011546A">
        <w:tc>
          <w:tcPr>
            <w:tcW w:w="675" w:type="dxa"/>
          </w:tcPr>
          <w:p w:rsidR="0011546A" w:rsidRPr="00533B84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11546A" w:rsidRPr="00533B84" w:rsidRDefault="0011546A" w:rsidP="00115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4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992" w:type="dxa"/>
          </w:tcPr>
          <w:p w:rsidR="0011546A" w:rsidRPr="0011546A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46A" w:rsidRPr="000A6A7A" w:rsidTr="0011546A">
        <w:tc>
          <w:tcPr>
            <w:tcW w:w="675" w:type="dxa"/>
          </w:tcPr>
          <w:p w:rsidR="0011546A" w:rsidRPr="00533B84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4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8222" w:type="dxa"/>
          </w:tcPr>
          <w:p w:rsidR="0011546A" w:rsidRPr="0097785B" w:rsidRDefault="0011546A" w:rsidP="0011546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7785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Показатели, характеризующие общие критерии </w:t>
            </w:r>
            <w:proofErr w:type="gramStart"/>
            <w:r w:rsidRPr="0097785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97785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организ</w:t>
            </w:r>
            <w:r w:rsidRPr="0097785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</w:t>
            </w:r>
            <w:r w:rsidRPr="0097785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циями, осуществляющими образовательную деятельность по о</w:t>
            </w:r>
            <w:r w:rsidRPr="0097785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</w:t>
            </w:r>
            <w:r w:rsidRPr="0097785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</w:t>
            </w:r>
            <w:r w:rsidRPr="0097785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</w:t>
            </w:r>
            <w:r w:rsidRPr="0097785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щеобразовательным программам</w:t>
            </w:r>
          </w:p>
        </w:tc>
        <w:tc>
          <w:tcPr>
            <w:tcW w:w="992" w:type="dxa"/>
          </w:tcPr>
          <w:p w:rsidR="0011546A" w:rsidRPr="0011546A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46A" w:rsidRPr="000A6A7A" w:rsidTr="0011546A">
        <w:tc>
          <w:tcPr>
            <w:tcW w:w="675" w:type="dxa"/>
          </w:tcPr>
          <w:p w:rsidR="0011546A" w:rsidRPr="00533B84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4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8222" w:type="dxa"/>
          </w:tcPr>
          <w:p w:rsidR="0011546A" w:rsidRPr="00533B84" w:rsidRDefault="0011546A" w:rsidP="00115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4">
              <w:rPr>
                <w:rFonts w:ascii="Times New Roman" w:hAnsi="Times New Roman" w:cs="Times New Roman"/>
                <w:sz w:val="28"/>
                <w:szCs w:val="28"/>
              </w:rPr>
              <w:t>Критерии, показатели и позиции, по которым выполняют оценку эксперты</w:t>
            </w:r>
          </w:p>
        </w:tc>
        <w:tc>
          <w:tcPr>
            <w:tcW w:w="992" w:type="dxa"/>
          </w:tcPr>
          <w:p w:rsidR="0011546A" w:rsidRPr="0011546A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46A" w:rsidRPr="000A6A7A" w:rsidTr="0011546A">
        <w:tc>
          <w:tcPr>
            <w:tcW w:w="675" w:type="dxa"/>
          </w:tcPr>
          <w:p w:rsidR="0011546A" w:rsidRPr="00533B84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4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8222" w:type="dxa"/>
          </w:tcPr>
          <w:p w:rsidR="0011546A" w:rsidRPr="00533B84" w:rsidRDefault="0011546A" w:rsidP="00115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4">
              <w:rPr>
                <w:rFonts w:ascii="Times New Roman" w:hAnsi="Times New Roman" w:cs="Times New Roman"/>
                <w:sz w:val="28"/>
                <w:szCs w:val="28"/>
              </w:rPr>
              <w:t>Анкета для респондентов</w:t>
            </w:r>
          </w:p>
        </w:tc>
        <w:tc>
          <w:tcPr>
            <w:tcW w:w="992" w:type="dxa"/>
          </w:tcPr>
          <w:p w:rsidR="0011546A" w:rsidRPr="0011546A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46A" w:rsidRPr="000A6A7A" w:rsidTr="0011546A">
        <w:tc>
          <w:tcPr>
            <w:tcW w:w="675" w:type="dxa"/>
          </w:tcPr>
          <w:p w:rsidR="0011546A" w:rsidRPr="00533B84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4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8222" w:type="dxa"/>
          </w:tcPr>
          <w:p w:rsidR="0011546A" w:rsidRPr="00533B84" w:rsidRDefault="0011546A" w:rsidP="00115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4">
              <w:rPr>
                <w:rFonts w:ascii="Times New Roman" w:hAnsi="Times New Roman" w:cs="Times New Roman"/>
                <w:sz w:val="28"/>
                <w:szCs w:val="28"/>
              </w:rPr>
              <w:t>Используемые сокращения</w:t>
            </w:r>
          </w:p>
        </w:tc>
        <w:tc>
          <w:tcPr>
            <w:tcW w:w="992" w:type="dxa"/>
          </w:tcPr>
          <w:p w:rsidR="0011546A" w:rsidRPr="0011546A" w:rsidRDefault="0011546A" w:rsidP="00115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46A" w:rsidRDefault="0011546A" w:rsidP="00710B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1546A" w:rsidRDefault="0011546A" w:rsidP="00710BC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  <w:sectPr w:rsidR="0011546A" w:rsidSect="002016A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C604D" w:rsidRDefault="007361A1" w:rsidP="009C604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C60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604D" w:rsidRPr="009C604D">
        <w:rPr>
          <w:rFonts w:ascii="Times New Roman" w:hAnsi="Times New Roman" w:cs="Times New Roman"/>
          <w:b/>
          <w:sz w:val="28"/>
          <w:szCs w:val="28"/>
        </w:rPr>
        <w:t>ОСНОВНЫЕ ТИПИЧНЫЕ НЕДОСТАТКИ В РАБОТЕ ОБРАЗ</w:t>
      </w:r>
      <w:r w:rsidR="009C604D" w:rsidRPr="009C604D">
        <w:rPr>
          <w:rFonts w:ascii="Times New Roman" w:hAnsi="Times New Roman" w:cs="Times New Roman"/>
          <w:b/>
          <w:sz w:val="28"/>
          <w:szCs w:val="28"/>
        </w:rPr>
        <w:t>О</w:t>
      </w:r>
      <w:r w:rsidR="009C604D" w:rsidRPr="009C604D">
        <w:rPr>
          <w:rFonts w:ascii="Times New Roman" w:hAnsi="Times New Roman" w:cs="Times New Roman"/>
          <w:b/>
          <w:sz w:val="28"/>
          <w:szCs w:val="28"/>
        </w:rPr>
        <w:t>ВАТЕЛЬНЫХ ОРГАНИЗАЦИЙ, ВЫЯВЛЕННЫЕ В ХОДЕ СБОРА И ОБОБЩЕНИЯ ИНФОРМАЦИИ О КАЧЕСТВЕ УСЛОВИЙ ОКАЗАНИЯ УСЛУГ</w:t>
      </w:r>
    </w:p>
    <w:p w:rsidR="00301137" w:rsidRPr="00BD0A3C" w:rsidRDefault="00301137" w:rsidP="009C604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B7D53" w:rsidRDefault="005B7D53" w:rsidP="0030113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763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</w:t>
      </w:r>
      <w:r w:rsidR="00814500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E52763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(далее – НОК </w:t>
      </w:r>
      <w:r w:rsidR="006712A4">
        <w:rPr>
          <w:rFonts w:ascii="Times New Roman" w:hAnsi="Times New Roman" w:cs="Times New Roman"/>
          <w:sz w:val="28"/>
          <w:szCs w:val="28"/>
        </w:rPr>
        <w:t>УО</w:t>
      </w:r>
      <w:r>
        <w:rPr>
          <w:rFonts w:ascii="Times New Roman" w:hAnsi="Times New Roman" w:cs="Times New Roman"/>
          <w:sz w:val="28"/>
          <w:szCs w:val="28"/>
        </w:rPr>
        <w:t xml:space="preserve">ОД) </w:t>
      </w:r>
      <w:r w:rsidRPr="00E52763">
        <w:rPr>
          <w:rFonts w:ascii="Times New Roman" w:hAnsi="Times New Roman" w:cs="Times New Roman"/>
          <w:sz w:val="28"/>
          <w:szCs w:val="28"/>
        </w:rPr>
        <w:t>организаций, осуществляющих образов</w:t>
      </w:r>
      <w:r w:rsidRPr="00E52763">
        <w:rPr>
          <w:rFonts w:ascii="Times New Roman" w:hAnsi="Times New Roman" w:cs="Times New Roman"/>
          <w:sz w:val="28"/>
          <w:szCs w:val="28"/>
        </w:rPr>
        <w:t>а</w:t>
      </w:r>
      <w:r w:rsidRPr="00E52763">
        <w:rPr>
          <w:rFonts w:ascii="Times New Roman" w:hAnsi="Times New Roman" w:cs="Times New Roman"/>
          <w:sz w:val="28"/>
          <w:szCs w:val="28"/>
        </w:rPr>
        <w:t xml:space="preserve">тельную деятельность (далее - образовательная деятельность организаций), </w:t>
      </w:r>
      <w:r w:rsidR="00814500">
        <w:rPr>
          <w:rFonts w:ascii="Times New Roman" w:hAnsi="Times New Roman" w:cs="Times New Roman"/>
          <w:sz w:val="28"/>
          <w:szCs w:val="28"/>
        </w:rPr>
        <w:t>в</w:t>
      </w:r>
      <w:r w:rsidR="00814500">
        <w:rPr>
          <w:rFonts w:ascii="Times New Roman" w:hAnsi="Times New Roman" w:cs="Times New Roman"/>
          <w:sz w:val="28"/>
          <w:szCs w:val="28"/>
        </w:rPr>
        <w:t>ы</w:t>
      </w:r>
      <w:r w:rsidR="00814500">
        <w:rPr>
          <w:rFonts w:ascii="Times New Roman" w:hAnsi="Times New Roman" w:cs="Times New Roman"/>
          <w:sz w:val="28"/>
          <w:szCs w:val="28"/>
        </w:rPr>
        <w:t xml:space="preserve">полняется </w:t>
      </w:r>
      <w:r w:rsidRPr="00E52763">
        <w:rPr>
          <w:rFonts w:ascii="Times New Roman" w:hAnsi="Times New Roman" w:cs="Times New Roman"/>
          <w:sz w:val="28"/>
          <w:szCs w:val="28"/>
        </w:rPr>
        <w:t>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</w:t>
      </w:r>
      <w:r w:rsidR="00885755">
        <w:rPr>
          <w:rFonts w:ascii="Times New Roman" w:hAnsi="Times New Roman" w:cs="Times New Roman"/>
          <w:sz w:val="28"/>
          <w:szCs w:val="28"/>
        </w:rPr>
        <w:t>доступной информации.</w:t>
      </w:r>
    </w:p>
    <w:p w:rsidR="00E12790" w:rsidRDefault="005B7D53" w:rsidP="00E127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Образовательным организациям важно иметь а</w:t>
      </w:r>
      <w:r w:rsidR="00906566">
        <w:rPr>
          <w:rFonts w:ascii="Times New Roman" w:hAnsi="Times New Roman" w:cs="Times New Roman"/>
          <w:iCs/>
          <w:sz w:val="28"/>
          <w:szCs w:val="28"/>
        </w:rPr>
        <w:t xml:space="preserve">ктуальную информацию о качестве условий осуществления </w:t>
      </w:r>
      <w:r>
        <w:rPr>
          <w:rFonts w:ascii="Times New Roman" w:hAnsi="Times New Roman" w:cs="Times New Roman"/>
          <w:iCs/>
          <w:sz w:val="28"/>
          <w:szCs w:val="28"/>
        </w:rPr>
        <w:t>образовательной деятельности для того, чт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бы своевременно внести корректировки в образовательные программы и усл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вия, необходимые для их реализации.</w:t>
      </w:r>
    </w:p>
    <w:p w:rsidR="005B7D53" w:rsidRPr="0033393C" w:rsidRDefault="005B7D53" w:rsidP="00DF04F4">
      <w:pPr>
        <w:pStyle w:val="Default"/>
        <w:ind w:firstLine="567"/>
        <w:jc w:val="both"/>
        <w:rPr>
          <w:b/>
          <w:i/>
          <w:sz w:val="28"/>
          <w:szCs w:val="28"/>
        </w:rPr>
      </w:pPr>
      <w:r w:rsidRPr="0033393C">
        <w:rPr>
          <w:b/>
          <w:i/>
          <w:sz w:val="28"/>
          <w:szCs w:val="28"/>
        </w:rPr>
        <w:t xml:space="preserve">Оценка </w:t>
      </w:r>
      <w:r>
        <w:rPr>
          <w:b/>
          <w:i/>
          <w:sz w:val="28"/>
          <w:szCs w:val="28"/>
        </w:rPr>
        <w:t xml:space="preserve">качества </w:t>
      </w:r>
      <w:r w:rsidR="00C56401">
        <w:rPr>
          <w:b/>
          <w:i/>
          <w:sz w:val="28"/>
          <w:szCs w:val="28"/>
        </w:rPr>
        <w:t xml:space="preserve">условий осуществления </w:t>
      </w:r>
      <w:r>
        <w:rPr>
          <w:b/>
          <w:i/>
          <w:sz w:val="28"/>
          <w:szCs w:val="28"/>
        </w:rPr>
        <w:t>образовательной деятельн</w:t>
      </w:r>
      <w:r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сти </w:t>
      </w:r>
      <w:r w:rsidR="009C604D">
        <w:rPr>
          <w:b/>
          <w:i/>
          <w:sz w:val="28"/>
          <w:szCs w:val="28"/>
        </w:rPr>
        <w:t>производится</w:t>
      </w:r>
      <w:r w:rsidRPr="0033393C">
        <w:rPr>
          <w:b/>
          <w:i/>
          <w:sz w:val="28"/>
          <w:szCs w:val="28"/>
        </w:rPr>
        <w:t xml:space="preserve"> по следующим крит</w:t>
      </w:r>
      <w:r w:rsidRPr="0033393C">
        <w:rPr>
          <w:b/>
          <w:i/>
          <w:sz w:val="28"/>
          <w:szCs w:val="28"/>
        </w:rPr>
        <w:t>е</w:t>
      </w:r>
      <w:r w:rsidRPr="0033393C">
        <w:rPr>
          <w:b/>
          <w:i/>
          <w:sz w:val="28"/>
          <w:szCs w:val="28"/>
        </w:rPr>
        <w:t>риям:</w:t>
      </w:r>
    </w:p>
    <w:p w:rsidR="00FE23E8" w:rsidRPr="00FE23E8" w:rsidRDefault="00984C07" w:rsidP="00DF04F4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FE23E8" w:rsidRPr="00FE23E8">
        <w:rPr>
          <w:bCs/>
          <w:sz w:val="28"/>
          <w:szCs w:val="28"/>
        </w:rPr>
        <w:t>Открытость и доступ</w:t>
      </w:r>
      <w:r>
        <w:rPr>
          <w:bCs/>
          <w:sz w:val="28"/>
          <w:szCs w:val="28"/>
        </w:rPr>
        <w:t>ность информации об организации</w:t>
      </w:r>
      <w:r w:rsidR="00FE23E8" w:rsidRPr="00FE23E8">
        <w:rPr>
          <w:bCs/>
          <w:sz w:val="28"/>
          <w:szCs w:val="28"/>
        </w:rPr>
        <w:t>, осуществля</w:t>
      </w:r>
      <w:r w:rsidR="00FE23E8" w:rsidRPr="00FE23E8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щей образовательную деятельность</w:t>
      </w:r>
      <w:r w:rsidR="00FE23E8" w:rsidRPr="00FE23E8">
        <w:rPr>
          <w:bCs/>
          <w:sz w:val="28"/>
          <w:szCs w:val="28"/>
        </w:rPr>
        <w:t>;</w:t>
      </w:r>
    </w:p>
    <w:p w:rsidR="00FE23E8" w:rsidRPr="00FE23E8" w:rsidRDefault="00984C07" w:rsidP="00DF04F4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FE23E8" w:rsidRPr="00FE23E8">
        <w:rPr>
          <w:bCs/>
          <w:sz w:val="28"/>
          <w:szCs w:val="28"/>
        </w:rPr>
        <w:t>Комфортность условий, в которых осуществляется образовательная де</w:t>
      </w:r>
      <w:r w:rsidR="00FE23E8" w:rsidRPr="00FE23E8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тельность</w:t>
      </w:r>
      <w:r w:rsidR="00FE23E8" w:rsidRPr="00FE23E8">
        <w:rPr>
          <w:bCs/>
          <w:sz w:val="28"/>
          <w:szCs w:val="28"/>
        </w:rPr>
        <w:t>;</w:t>
      </w:r>
    </w:p>
    <w:p w:rsidR="00FE23E8" w:rsidRPr="00FE23E8" w:rsidRDefault="00FE23E8" w:rsidP="00DF04F4">
      <w:pPr>
        <w:pStyle w:val="Default"/>
        <w:ind w:firstLine="567"/>
        <w:jc w:val="both"/>
        <w:rPr>
          <w:bCs/>
          <w:sz w:val="28"/>
          <w:szCs w:val="28"/>
        </w:rPr>
      </w:pPr>
      <w:r w:rsidRPr="00FE23E8">
        <w:rPr>
          <w:bCs/>
          <w:sz w:val="28"/>
          <w:szCs w:val="28"/>
        </w:rPr>
        <w:t>3. </w:t>
      </w:r>
      <w:r w:rsidRPr="00FE23E8">
        <w:rPr>
          <w:sz w:val="28"/>
          <w:szCs w:val="28"/>
        </w:rPr>
        <w:t>Доброжелательность, вежливость</w:t>
      </w:r>
      <w:r w:rsidR="00984C07">
        <w:rPr>
          <w:sz w:val="28"/>
          <w:szCs w:val="28"/>
        </w:rPr>
        <w:t xml:space="preserve"> работников</w:t>
      </w:r>
      <w:r w:rsidRPr="00FE23E8">
        <w:rPr>
          <w:sz w:val="28"/>
          <w:szCs w:val="28"/>
        </w:rPr>
        <w:t>;</w:t>
      </w:r>
    </w:p>
    <w:p w:rsidR="00FE23E8" w:rsidRPr="00FE23E8" w:rsidRDefault="00984C07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FE23E8" w:rsidRPr="00FE23E8">
        <w:rPr>
          <w:rFonts w:ascii="Times New Roman" w:hAnsi="Times New Roman" w:cs="Times New Roman"/>
          <w:sz w:val="28"/>
          <w:szCs w:val="28"/>
        </w:rPr>
        <w:t>Удовлетворенность условиями ведения образоват</w:t>
      </w:r>
      <w:r>
        <w:rPr>
          <w:rFonts w:ascii="Times New Roman" w:hAnsi="Times New Roman" w:cs="Times New Roman"/>
          <w:sz w:val="28"/>
          <w:szCs w:val="28"/>
        </w:rPr>
        <w:t>ельной деятельности организаций</w:t>
      </w:r>
      <w:r w:rsidR="00FE23E8" w:rsidRPr="00FE23E8">
        <w:rPr>
          <w:rFonts w:ascii="Times New Roman" w:hAnsi="Times New Roman" w:cs="Times New Roman"/>
          <w:sz w:val="28"/>
          <w:szCs w:val="28"/>
        </w:rPr>
        <w:t>;</w:t>
      </w:r>
    </w:p>
    <w:p w:rsidR="005B7D53" w:rsidRDefault="00984C07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FE23E8" w:rsidRPr="00FE23E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ступность услуг для инвалидов</w:t>
      </w:r>
      <w:r w:rsidR="00FE23E8">
        <w:rPr>
          <w:rFonts w:ascii="Times New Roman" w:hAnsi="Times New Roman" w:cs="Times New Roman"/>
          <w:bCs/>
          <w:sz w:val="28"/>
          <w:szCs w:val="28"/>
        </w:rPr>
        <w:t>.</w:t>
      </w:r>
    </w:p>
    <w:p w:rsidR="00301137" w:rsidRPr="00301137" w:rsidRDefault="00301137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137" w:rsidRPr="00AF4552" w:rsidRDefault="005B7D53" w:rsidP="00AF4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09">
        <w:rPr>
          <w:rFonts w:ascii="Times New Roman" w:hAnsi="Times New Roman" w:cs="Times New Roman"/>
          <w:b/>
          <w:i/>
          <w:sz w:val="28"/>
          <w:szCs w:val="28"/>
        </w:rPr>
        <w:t xml:space="preserve">Цель НОК </w:t>
      </w:r>
      <w:r w:rsidR="00C56401" w:rsidRPr="00B65809">
        <w:rPr>
          <w:rFonts w:ascii="Times New Roman" w:hAnsi="Times New Roman" w:cs="Times New Roman"/>
          <w:b/>
          <w:i/>
          <w:sz w:val="28"/>
          <w:szCs w:val="28"/>
        </w:rPr>
        <w:t>УО</w:t>
      </w:r>
      <w:r w:rsidRPr="00B65809">
        <w:rPr>
          <w:rFonts w:ascii="Times New Roman" w:hAnsi="Times New Roman" w:cs="Times New Roman"/>
          <w:b/>
          <w:i/>
          <w:sz w:val="28"/>
          <w:szCs w:val="28"/>
        </w:rPr>
        <w:t>ОД</w:t>
      </w:r>
      <w:r w:rsidRPr="00B65809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B65809" w:rsidRPr="00B658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A1C">
        <w:rPr>
          <w:rFonts w:ascii="Times New Roman" w:hAnsi="Times New Roman" w:cs="Times New Roman"/>
          <w:sz w:val="28"/>
          <w:szCs w:val="28"/>
        </w:rPr>
        <w:t>получение актуальной достоверной информации для принятия и реализации своевременных управленческих решений, направле</w:t>
      </w:r>
      <w:r w:rsidRPr="00C87A1C">
        <w:rPr>
          <w:rFonts w:ascii="Times New Roman" w:hAnsi="Times New Roman" w:cs="Times New Roman"/>
          <w:sz w:val="28"/>
          <w:szCs w:val="28"/>
        </w:rPr>
        <w:t>н</w:t>
      </w:r>
      <w:r w:rsidRPr="00C87A1C">
        <w:rPr>
          <w:rFonts w:ascii="Times New Roman" w:hAnsi="Times New Roman" w:cs="Times New Roman"/>
          <w:sz w:val="28"/>
          <w:szCs w:val="28"/>
        </w:rPr>
        <w:t xml:space="preserve">ных на повышение </w:t>
      </w:r>
      <w:proofErr w:type="gramStart"/>
      <w:r w:rsidRPr="00C87A1C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FE23E8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C87A1C">
        <w:rPr>
          <w:rFonts w:ascii="Times New Roman" w:hAnsi="Times New Roman" w:cs="Times New Roman"/>
          <w:sz w:val="28"/>
          <w:szCs w:val="28"/>
        </w:rPr>
        <w:t>образовательной деятел</w:t>
      </w:r>
      <w:r w:rsidRPr="00C87A1C">
        <w:rPr>
          <w:rFonts w:ascii="Times New Roman" w:hAnsi="Times New Roman" w:cs="Times New Roman"/>
          <w:sz w:val="28"/>
          <w:szCs w:val="28"/>
        </w:rPr>
        <w:t>ь</w:t>
      </w:r>
      <w:r w:rsidRPr="00C87A1C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9C604D">
        <w:rPr>
          <w:rFonts w:ascii="Times New Roman" w:hAnsi="Times New Roman" w:cs="Times New Roman"/>
          <w:bCs/>
          <w:sz w:val="28"/>
          <w:szCs w:val="28"/>
        </w:rPr>
        <w:t xml:space="preserve">обследуемых </w:t>
      </w:r>
      <w:r w:rsidR="00243F04" w:rsidRPr="00DF04F4">
        <w:rPr>
          <w:rFonts w:ascii="Times New Roman" w:hAnsi="Times New Roman" w:cs="Times New Roman"/>
          <w:bCs/>
          <w:sz w:val="28"/>
          <w:szCs w:val="28"/>
        </w:rPr>
        <w:t>образовательных организаций</w:t>
      </w:r>
      <w:proofErr w:type="gramEnd"/>
      <w:r w:rsidR="00AF4552" w:rsidRPr="00E12790">
        <w:rPr>
          <w:rFonts w:ascii="Times New Roman" w:hAnsi="Times New Roman" w:cs="Times New Roman"/>
          <w:sz w:val="28"/>
          <w:szCs w:val="28"/>
        </w:rPr>
        <w:t>.</w:t>
      </w:r>
    </w:p>
    <w:p w:rsidR="005B7D53" w:rsidRPr="000E14D2" w:rsidRDefault="005B7D53" w:rsidP="005B7D53">
      <w:pPr>
        <w:pStyle w:val="Default"/>
        <w:ind w:firstLine="567"/>
        <w:jc w:val="both"/>
        <w:rPr>
          <w:b/>
          <w:i/>
          <w:color w:val="auto"/>
          <w:sz w:val="28"/>
          <w:szCs w:val="28"/>
        </w:rPr>
      </w:pPr>
      <w:r w:rsidRPr="000E14D2">
        <w:rPr>
          <w:b/>
          <w:i/>
          <w:color w:val="auto"/>
          <w:sz w:val="28"/>
          <w:szCs w:val="28"/>
        </w:rPr>
        <w:t xml:space="preserve">Задачи </w:t>
      </w:r>
      <w:r>
        <w:rPr>
          <w:b/>
          <w:i/>
          <w:color w:val="auto"/>
          <w:sz w:val="28"/>
          <w:szCs w:val="28"/>
        </w:rPr>
        <w:t>Н</w:t>
      </w:r>
      <w:r w:rsidRPr="000E14D2">
        <w:rPr>
          <w:b/>
          <w:i/>
          <w:color w:val="auto"/>
          <w:sz w:val="28"/>
          <w:szCs w:val="28"/>
        </w:rPr>
        <w:t xml:space="preserve">ОК </w:t>
      </w:r>
      <w:r w:rsidR="00C56401">
        <w:rPr>
          <w:b/>
          <w:i/>
          <w:color w:val="auto"/>
          <w:sz w:val="28"/>
          <w:szCs w:val="28"/>
        </w:rPr>
        <w:t>УО</w:t>
      </w:r>
      <w:r w:rsidRPr="000E14D2">
        <w:rPr>
          <w:b/>
          <w:i/>
          <w:color w:val="auto"/>
          <w:sz w:val="28"/>
          <w:szCs w:val="28"/>
        </w:rPr>
        <w:t>ОД:</w:t>
      </w:r>
    </w:p>
    <w:p w:rsidR="00DF04F4" w:rsidRDefault="005B7D53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4F4">
        <w:rPr>
          <w:rFonts w:ascii="Times New Roman" w:hAnsi="Times New Roman" w:cs="Times New Roman"/>
          <w:sz w:val="28"/>
          <w:szCs w:val="28"/>
        </w:rPr>
        <w:t xml:space="preserve">1. Разработать методику и инструментарий для независимой оценки </w:t>
      </w:r>
      <w:proofErr w:type="gramStart"/>
      <w:r w:rsidRPr="00DF04F4">
        <w:rPr>
          <w:rFonts w:ascii="Times New Roman" w:hAnsi="Times New Roman" w:cs="Times New Roman"/>
          <w:sz w:val="28"/>
          <w:szCs w:val="28"/>
        </w:rPr>
        <w:t>кач</w:t>
      </w:r>
      <w:r w:rsidRPr="00DF04F4">
        <w:rPr>
          <w:rFonts w:ascii="Times New Roman" w:hAnsi="Times New Roman" w:cs="Times New Roman"/>
          <w:sz w:val="28"/>
          <w:szCs w:val="28"/>
        </w:rPr>
        <w:t>е</w:t>
      </w:r>
      <w:r w:rsidRPr="00DF04F4">
        <w:rPr>
          <w:rFonts w:ascii="Times New Roman" w:hAnsi="Times New Roman" w:cs="Times New Roman"/>
          <w:sz w:val="28"/>
          <w:szCs w:val="28"/>
        </w:rPr>
        <w:t xml:space="preserve">ства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DF04F4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984C07" w:rsidRPr="00DF04F4">
        <w:rPr>
          <w:rFonts w:ascii="Times New Roman" w:hAnsi="Times New Roman" w:cs="Times New Roman"/>
          <w:sz w:val="28"/>
          <w:szCs w:val="28"/>
        </w:rPr>
        <w:t xml:space="preserve"> </w:t>
      </w:r>
      <w:r w:rsidR="00243F04" w:rsidRPr="00DF04F4">
        <w:rPr>
          <w:rFonts w:ascii="Times New Roman" w:hAnsi="Times New Roman" w:cs="Times New Roman"/>
          <w:bCs/>
          <w:sz w:val="28"/>
          <w:szCs w:val="28"/>
        </w:rPr>
        <w:t>образовател</w:t>
      </w:r>
      <w:r w:rsidR="00243F04" w:rsidRPr="00DF04F4">
        <w:rPr>
          <w:rFonts w:ascii="Times New Roman" w:hAnsi="Times New Roman" w:cs="Times New Roman"/>
          <w:bCs/>
          <w:sz w:val="28"/>
          <w:szCs w:val="28"/>
        </w:rPr>
        <w:t>ь</w:t>
      </w:r>
      <w:r w:rsidR="009C604D">
        <w:rPr>
          <w:rFonts w:ascii="Times New Roman" w:hAnsi="Times New Roman" w:cs="Times New Roman"/>
          <w:bCs/>
          <w:sz w:val="28"/>
          <w:szCs w:val="28"/>
        </w:rPr>
        <w:t>ных организаций</w:t>
      </w:r>
      <w:proofErr w:type="gramEnd"/>
      <w:r w:rsidR="00AF4552" w:rsidRPr="00E12790">
        <w:rPr>
          <w:rFonts w:ascii="Times New Roman" w:hAnsi="Times New Roman" w:cs="Times New Roman"/>
          <w:sz w:val="28"/>
          <w:szCs w:val="28"/>
        </w:rPr>
        <w:t>.</w:t>
      </w:r>
    </w:p>
    <w:p w:rsidR="005B7D53" w:rsidRPr="00DF04F4" w:rsidRDefault="005B7D53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4F4">
        <w:rPr>
          <w:rFonts w:ascii="Times New Roman" w:hAnsi="Times New Roman" w:cs="Times New Roman"/>
          <w:sz w:val="28"/>
          <w:szCs w:val="28"/>
        </w:rPr>
        <w:t xml:space="preserve">2. Осуществить cбор и обобщение данных о качестве </w:t>
      </w:r>
      <w:r w:rsidR="00C56401" w:rsidRPr="00DF04F4">
        <w:rPr>
          <w:rFonts w:ascii="Times New Roman" w:hAnsi="Times New Roman" w:cs="Times New Roman"/>
          <w:sz w:val="28"/>
          <w:szCs w:val="28"/>
        </w:rPr>
        <w:t>условий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FE23E8" w:rsidRPr="00DF04F4">
        <w:rPr>
          <w:rFonts w:ascii="Times New Roman" w:hAnsi="Times New Roman" w:cs="Times New Roman"/>
          <w:sz w:val="28"/>
          <w:szCs w:val="28"/>
        </w:rPr>
        <w:t>е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ния </w:t>
      </w:r>
      <w:r w:rsidRPr="00DF04F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243F04" w:rsidRPr="00DF04F4">
        <w:rPr>
          <w:rFonts w:ascii="Times New Roman" w:hAnsi="Times New Roman" w:cs="Times New Roman"/>
          <w:bCs/>
          <w:sz w:val="28"/>
          <w:szCs w:val="28"/>
        </w:rPr>
        <w:t>обр</w:t>
      </w:r>
      <w:r w:rsidR="00243F04" w:rsidRPr="00DF04F4">
        <w:rPr>
          <w:rFonts w:ascii="Times New Roman" w:hAnsi="Times New Roman" w:cs="Times New Roman"/>
          <w:bCs/>
          <w:sz w:val="28"/>
          <w:szCs w:val="28"/>
        </w:rPr>
        <w:t>а</w:t>
      </w:r>
      <w:r w:rsidR="00243F04" w:rsidRPr="00DF04F4">
        <w:rPr>
          <w:rFonts w:ascii="Times New Roman" w:hAnsi="Times New Roman" w:cs="Times New Roman"/>
          <w:bCs/>
          <w:sz w:val="28"/>
          <w:szCs w:val="28"/>
        </w:rPr>
        <w:t>зовательных организаций</w:t>
      </w:r>
      <w:r w:rsidR="00AF4552" w:rsidRPr="00E12790">
        <w:rPr>
          <w:rFonts w:ascii="Times New Roman" w:hAnsi="Times New Roman" w:cs="Times New Roman"/>
          <w:sz w:val="28"/>
          <w:szCs w:val="28"/>
        </w:rPr>
        <w:t>.</w:t>
      </w:r>
    </w:p>
    <w:p w:rsidR="00A84279" w:rsidRPr="00DF04F4" w:rsidRDefault="005B7D53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4F4">
        <w:rPr>
          <w:rFonts w:ascii="Times New Roman" w:hAnsi="Times New Roman" w:cs="Times New Roman"/>
          <w:sz w:val="28"/>
          <w:szCs w:val="28"/>
        </w:rPr>
        <w:t>3. Выполнить анализ и оценку фактических значений критериев и показ</w:t>
      </w:r>
      <w:r w:rsidRPr="00DF04F4">
        <w:rPr>
          <w:rFonts w:ascii="Times New Roman" w:hAnsi="Times New Roman" w:cs="Times New Roman"/>
          <w:sz w:val="28"/>
          <w:szCs w:val="28"/>
        </w:rPr>
        <w:t>а</w:t>
      </w:r>
      <w:r w:rsidRPr="00DF04F4">
        <w:rPr>
          <w:rFonts w:ascii="Times New Roman" w:hAnsi="Times New Roman" w:cs="Times New Roman"/>
          <w:sz w:val="28"/>
          <w:szCs w:val="28"/>
        </w:rPr>
        <w:t xml:space="preserve">телей, отражающих качество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DF04F4">
        <w:rPr>
          <w:rFonts w:ascii="Times New Roman" w:hAnsi="Times New Roman" w:cs="Times New Roman"/>
          <w:sz w:val="28"/>
          <w:szCs w:val="28"/>
        </w:rPr>
        <w:t>образовательной деятел</w:t>
      </w:r>
      <w:r w:rsidRPr="00DF04F4">
        <w:rPr>
          <w:rFonts w:ascii="Times New Roman" w:hAnsi="Times New Roman" w:cs="Times New Roman"/>
          <w:sz w:val="28"/>
          <w:szCs w:val="28"/>
        </w:rPr>
        <w:t>ь</w:t>
      </w:r>
      <w:r w:rsidR="009C604D">
        <w:rPr>
          <w:rFonts w:ascii="Times New Roman" w:hAnsi="Times New Roman" w:cs="Times New Roman"/>
          <w:sz w:val="28"/>
          <w:szCs w:val="28"/>
        </w:rPr>
        <w:t>ности</w:t>
      </w:r>
      <w:r w:rsidR="00243F04" w:rsidRPr="00DF04F4">
        <w:rPr>
          <w:rFonts w:ascii="Times New Roman" w:hAnsi="Times New Roman" w:cs="Times New Roman"/>
          <w:bCs/>
          <w:sz w:val="28"/>
          <w:szCs w:val="28"/>
        </w:rPr>
        <w:t xml:space="preserve"> образовательных организаций</w:t>
      </w:r>
      <w:r w:rsidR="00AF4552" w:rsidRPr="00E12790">
        <w:rPr>
          <w:rFonts w:ascii="Times New Roman" w:hAnsi="Times New Roman" w:cs="Times New Roman"/>
          <w:sz w:val="28"/>
          <w:szCs w:val="28"/>
        </w:rPr>
        <w:t>.</w:t>
      </w:r>
    </w:p>
    <w:p w:rsidR="005B7D53" w:rsidRPr="00DF04F4" w:rsidRDefault="005B7D53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4F4">
        <w:rPr>
          <w:rFonts w:ascii="Times New Roman" w:hAnsi="Times New Roman" w:cs="Times New Roman"/>
          <w:sz w:val="28"/>
          <w:szCs w:val="28"/>
        </w:rPr>
        <w:t xml:space="preserve">4. Сформулировать предложения по повышению </w:t>
      </w:r>
      <w:proofErr w:type="gramStart"/>
      <w:r w:rsidRPr="00DF04F4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FE23E8" w:rsidRPr="00DF04F4">
        <w:rPr>
          <w:rFonts w:ascii="Times New Roman" w:hAnsi="Times New Roman" w:cs="Times New Roman"/>
          <w:sz w:val="28"/>
          <w:szCs w:val="28"/>
        </w:rPr>
        <w:t>условий осущ</w:t>
      </w:r>
      <w:r w:rsidR="00FE23E8" w:rsidRPr="00DF04F4">
        <w:rPr>
          <w:rFonts w:ascii="Times New Roman" w:hAnsi="Times New Roman" w:cs="Times New Roman"/>
          <w:sz w:val="28"/>
          <w:szCs w:val="28"/>
        </w:rPr>
        <w:t>е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ствления </w:t>
      </w:r>
      <w:r w:rsidRPr="00DF04F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9C604D">
        <w:rPr>
          <w:rFonts w:ascii="Times New Roman" w:hAnsi="Times New Roman" w:cs="Times New Roman"/>
          <w:sz w:val="28"/>
          <w:szCs w:val="28"/>
        </w:rPr>
        <w:t xml:space="preserve">обследованных </w:t>
      </w:r>
      <w:r w:rsidR="00243F04" w:rsidRPr="00DF04F4">
        <w:rPr>
          <w:rFonts w:ascii="Times New Roman" w:hAnsi="Times New Roman" w:cs="Times New Roman"/>
          <w:bCs/>
          <w:sz w:val="28"/>
          <w:szCs w:val="28"/>
        </w:rPr>
        <w:t>образовательных орг</w:t>
      </w:r>
      <w:r w:rsidR="00243F04" w:rsidRPr="00DF04F4">
        <w:rPr>
          <w:rFonts w:ascii="Times New Roman" w:hAnsi="Times New Roman" w:cs="Times New Roman"/>
          <w:bCs/>
          <w:sz w:val="28"/>
          <w:szCs w:val="28"/>
        </w:rPr>
        <w:t>а</w:t>
      </w:r>
      <w:r w:rsidR="00243F04" w:rsidRPr="00DF04F4">
        <w:rPr>
          <w:rFonts w:ascii="Times New Roman" w:hAnsi="Times New Roman" w:cs="Times New Roman"/>
          <w:bCs/>
          <w:sz w:val="28"/>
          <w:szCs w:val="28"/>
        </w:rPr>
        <w:t>низаций</w:t>
      </w:r>
      <w:proofErr w:type="gramEnd"/>
      <w:r w:rsidR="009C604D">
        <w:rPr>
          <w:rFonts w:ascii="Times New Roman" w:hAnsi="Times New Roman" w:cs="Times New Roman"/>
          <w:bCs/>
          <w:sz w:val="28"/>
          <w:szCs w:val="28"/>
        </w:rPr>
        <w:t>.</w:t>
      </w:r>
    </w:p>
    <w:p w:rsidR="00301137" w:rsidRDefault="00301137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1A1" w:rsidRPr="00DF04F4" w:rsidRDefault="007361A1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D53" w:rsidRPr="003929EE" w:rsidRDefault="005B7D53" w:rsidP="005B7D53">
      <w:pPr>
        <w:pStyle w:val="Default"/>
        <w:ind w:firstLine="567"/>
        <w:jc w:val="both"/>
        <w:rPr>
          <w:b/>
          <w:i/>
          <w:color w:val="auto"/>
          <w:sz w:val="28"/>
          <w:szCs w:val="28"/>
        </w:rPr>
      </w:pPr>
      <w:r w:rsidRPr="003929EE">
        <w:rPr>
          <w:b/>
          <w:i/>
          <w:color w:val="auto"/>
          <w:sz w:val="28"/>
          <w:szCs w:val="28"/>
        </w:rPr>
        <w:lastRenderedPageBreak/>
        <w:t>Этапы выполнения работ:</w:t>
      </w:r>
    </w:p>
    <w:p w:rsidR="00A84279" w:rsidRPr="00DF04F4" w:rsidRDefault="005B7D53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4F4">
        <w:rPr>
          <w:rFonts w:ascii="Times New Roman" w:hAnsi="Times New Roman" w:cs="Times New Roman"/>
          <w:sz w:val="28"/>
          <w:szCs w:val="28"/>
        </w:rPr>
        <w:t xml:space="preserve">Этап 1. Разработка </w:t>
      </w:r>
      <w:r w:rsidR="009C604D">
        <w:rPr>
          <w:rFonts w:ascii="Times New Roman" w:hAnsi="Times New Roman" w:cs="Times New Roman"/>
          <w:sz w:val="28"/>
          <w:szCs w:val="28"/>
        </w:rPr>
        <w:t xml:space="preserve">(согласование) </w:t>
      </w:r>
      <w:r w:rsidRPr="00DF04F4">
        <w:rPr>
          <w:rFonts w:ascii="Times New Roman" w:hAnsi="Times New Roman" w:cs="Times New Roman"/>
          <w:sz w:val="28"/>
          <w:szCs w:val="28"/>
        </w:rPr>
        <w:t xml:space="preserve">методики и инструментария сбора и обобщения информации о качестве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DF04F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243F04" w:rsidRPr="00DF04F4">
        <w:rPr>
          <w:rFonts w:ascii="Times New Roman" w:hAnsi="Times New Roman" w:cs="Times New Roman"/>
          <w:bCs/>
          <w:sz w:val="28"/>
          <w:szCs w:val="28"/>
        </w:rPr>
        <w:t>образовательных организаций</w:t>
      </w:r>
      <w:r w:rsidR="00AF4552" w:rsidRPr="00E12790">
        <w:rPr>
          <w:rFonts w:ascii="Times New Roman" w:hAnsi="Times New Roman" w:cs="Times New Roman"/>
          <w:sz w:val="28"/>
          <w:szCs w:val="28"/>
        </w:rPr>
        <w:t>.</w:t>
      </w:r>
    </w:p>
    <w:p w:rsidR="00A84279" w:rsidRPr="00DF04F4" w:rsidRDefault="005B7D53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4F4">
        <w:rPr>
          <w:rFonts w:ascii="Times New Roman" w:hAnsi="Times New Roman" w:cs="Times New Roman"/>
          <w:sz w:val="28"/>
          <w:szCs w:val="28"/>
        </w:rPr>
        <w:t xml:space="preserve">Этап 2. Сбор и обобщение данных о качестве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DF04F4">
        <w:rPr>
          <w:rFonts w:ascii="Times New Roman" w:hAnsi="Times New Roman" w:cs="Times New Roman"/>
          <w:sz w:val="28"/>
          <w:szCs w:val="28"/>
        </w:rPr>
        <w:t>о</w:t>
      </w:r>
      <w:r w:rsidRPr="00DF04F4">
        <w:rPr>
          <w:rFonts w:ascii="Times New Roman" w:hAnsi="Times New Roman" w:cs="Times New Roman"/>
          <w:sz w:val="28"/>
          <w:szCs w:val="28"/>
        </w:rPr>
        <w:t>б</w:t>
      </w:r>
      <w:r w:rsidRPr="00DF04F4">
        <w:rPr>
          <w:rFonts w:ascii="Times New Roman" w:hAnsi="Times New Roman" w:cs="Times New Roman"/>
          <w:sz w:val="28"/>
          <w:szCs w:val="28"/>
        </w:rPr>
        <w:t xml:space="preserve">разовательной деятельности </w:t>
      </w:r>
      <w:r w:rsidR="00243F04" w:rsidRPr="00DF04F4">
        <w:rPr>
          <w:rFonts w:ascii="Times New Roman" w:hAnsi="Times New Roman" w:cs="Times New Roman"/>
          <w:bCs/>
          <w:sz w:val="28"/>
          <w:szCs w:val="28"/>
        </w:rPr>
        <w:t>образовател</w:t>
      </w:r>
      <w:r w:rsidR="00243F04" w:rsidRPr="00DF04F4">
        <w:rPr>
          <w:rFonts w:ascii="Times New Roman" w:hAnsi="Times New Roman" w:cs="Times New Roman"/>
          <w:bCs/>
          <w:sz w:val="28"/>
          <w:szCs w:val="28"/>
        </w:rPr>
        <w:t>ь</w:t>
      </w:r>
      <w:r w:rsidR="00243F04" w:rsidRPr="00DF04F4">
        <w:rPr>
          <w:rFonts w:ascii="Times New Roman" w:hAnsi="Times New Roman" w:cs="Times New Roman"/>
          <w:bCs/>
          <w:sz w:val="28"/>
          <w:szCs w:val="28"/>
        </w:rPr>
        <w:t>ных организаций</w:t>
      </w:r>
      <w:r w:rsidR="00AF4552" w:rsidRPr="00E12790">
        <w:rPr>
          <w:rFonts w:ascii="Times New Roman" w:hAnsi="Times New Roman" w:cs="Times New Roman"/>
          <w:sz w:val="28"/>
          <w:szCs w:val="28"/>
        </w:rPr>
        <w:t>.</w:t>
      </w:r>
    </w:p>
    <w:p w:rsidR="005B7D53" w:rsidRPr="00DF04F4" w:rsidRDefault="005B7D53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4F4">
        <w:rPr>
          <w:rFonts w:ascii="Times New Roman" w:hAnsi="Times New Roman" w:cs="Times New Roman"/>
          <w:sz w:val="28"/>
          <w:szCs w:val="28"/>
        </w:rPr>
        <w:t>Этап 3. Обработка и анализ информации, полученной в ходе сбора и обо</w:t>
      </w:r>
      <w:r w:rsidRPr="00DF04F4">
        <w:rPr>
          <w:rFonts w:ascii="Times New Roman" w:hAnsi="Times New Roman" w:cs="Times New Roman"/>
          <w:sz w:val="28"/>
          <w:szCs w:val="28"/>
        </w:rPr>
        <w:t>б</w:t>
      </w:r>
      <w:r w:rsidRPr="00DF04F4">
        <w:rPr>
          <w:rFonts w:ascii="Times New Roman" w:hAnsi="Times New Roman" w:cs="Times New Roman"/>
          <w:sz w:val="28"/>
          <w:szCs w:val="28"/>
        </w:rPr>
        <w:t xml:space="preserve">щения информации о качестве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DF04F4">
        <w:rPr>
          <w:rFonts w:ascii="Times New Roman" w:hAnsi="Times New Roman" w:cs="Times New Roman"/>
          <w:sz w:val="28"/>
          <w:szCs w:val="28"/>
        </w:rPr>
        <w:t>образовательной де</w:t>
      </w:r>
      <w:r w:rsidRPr="00DF04F4">
        <w:rPr>
          <w:rFonts w:ascii="Times New Roman" w:hAnsi="Times New Roman" w:cs="Times New Roman"/>
          <w:sz w:val="28"/>
          <w:szCs w:val="28"/>
        </w:rPr>
        <w:t>я</w:t>
      </w:r>
      <w:r w:rsidRPr="00DF04F4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9C604D">
        <w:rPr>
          <w:rFonts w:ascii="Times New Roman" w:hAnsi="Times New Roman" w:cs="Times New Roman"/>
          <w:bCs/>
          <w:sz w:val="28"/>
          <w:szCs w:val="28"/>
        </w:rPr>
        <w:t xml:space="preserve">обследованных </w:t>
      </w:r>
      <w:r w:rsidR="00243F04" w:rsidRPr="00DF04F4">
        <w:rPr>
          <w:rFonts w:ascii="Times New Roman" w:hAnsi="Times New Roman" w:cs="Times New Roman"/>
          <w:bCs/>
          <w:sz w:val="28"/>
          <w:szCs w:val="28"/>
        </w:rPr>
        <w:t>образовательных организаций</w:t>
      </w:r>
      <w:r w:rsidR="00AF4552" w:rsidRPr="00E12790">
        <w:rPr>
          <w:rFonts w:ascii="Times New Roman" w:hAnsi="Times New Roman" w:cs="Times New Roman"/>
          <w:sz w:val="28"/>
          <w:szCs w:val="28"/>
        </w:rPr>
        <w:t>.</w:t>
      </w:r>
    </w:p>
    <w:p w:rsidR="00301137" w:rsidRDefault="00301137" w:rsidP="003011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04D" w:rsidRPr="00B30533" w:rsidRDefault="009C604D" w:rsidP="009C6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33">
        <w:rPr>
          <w:rFonts w:ascii="Times New Roman" w:hAnsi="Times New Roman" w:cs="Times New Roman"/>
          <w:sz w:val="28"/>
          <w:szCs w:val="28"/>
        </w:rPr>
        <w:t xml:space="preserve">В ходе сбора и обобщения информации о качестве условий оказания </w:t>
      </w:r>
      <w:proofErr w:type="gramStart"/>
      <w:r w:rsidRPr="00B30533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B30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правило выявляются</w:t>
      </w:r>
      <w:r w:rsidRPr="00B30533">
        <w:rPr>
          <w:rFonts w:ascii="Times New Roman" w:hAnsi="Times New Roman" w:cs="Times New Roman"/>
          <w:sz w:val="28"/>
          <w:szCs w:val="28"/>
        </w:rPr>
        <w:t xml:space="preserve"> следующие основные недостатки в деятельности о</w:t>
      </w:r>
      <w:r w:rsidRPr="00B30533">
        <w:rPr>
          <w:rFonts w:ascii="Times New Roman" w:hAnsi="Times New Roman" w:cs="Times New Roman"/>
          <w:sz w:val="28"/>
          <w:szCs w:val="28"/>
        </w:rPr>
        <w:t>б</w:t>
      </w:r>
      <w:r w:rsidRPr="00B30533">
        <w:rPr>
          <w:rFonts w:ascii="Times New Roman" w:hAnsi="Times New Roman" w:cs="Times New Roman"/>
          <w:sz w:val="28"/>
          <w:szCs w:val="28"/>
        </w:rPr>
        <w:t>следованных организаций:</w:t>
      </w:r>
    </w:p>
    <w:p w:rsidR="009C604D" w:rsidRPr="009C604D" w:rsidRDefault="009C604D" w:rsidP="009C6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33">
        <w:rPr>
          <w:rFonts w:ascii="Times New Roman" w:hAnsi="Times New Roman" w:cs="Times New Roman"/>
          <w:sz w:val="28"/>
          <w:szCs w:val="28"/>
        </w:rPr>
        <w:t>- на сайтах дошкольных образоват</w:t>
      </w:r>
      <w:r>
        <w:rPr>
          <w:rFonts w:ascii="Times New Roman" w:hAnsi="Times New Roman" w:cs="Times New Roman"/>
          <w:sz w:val="28"/>
          <w:szCs w:val="28"/>
        </w:rPr>
        <w:t>ельных организаций и организаций</w:t>
      </w:r>
      <w:r w:rsidRPr="00B30533">
        <w:rPr>
          <w:rFonts w:ascii="Times New Roman" w:hAnsi="Times New Roman" w:cs="Times New Roman"/>
          <w:sz w:val="28"/>
          <w:szCs w:val="28"/>
        </w:rPr>
        <w:t xml:space="preserve"> д</w:t>
      </w:r>
      <w:r w:rsidRPr="00B30533">
        <w:rPr>
          <w:rFonts w:ascii="Times New Roman" w:hAnsi="Times New Roman" w:cs="Times New Roman"/>
          <w:sz w:val="28"/>
          <w:szCs w:val="28"/>
        </w:rPr>
        <w:t>о</w:t>
      </w:r>
      <w:r w:rsidRPr="00B30533">
        <w:rPr>
          <w:rFonts w:ascii="Times New Roman" w:hAnsi="Times New Roman" w:cs="Times New Roman"/>
          <w:sz w:val="28"/>
          <w:szCs w:val="28"/>
        </w:rPr>
        <w:t xml:space="preserve">полнительного образования в силу объективных причин </w:t>
      </w:r>
      <w:r>
        <w:rPr>
          <w:rFonts w:ascii="Times New Roman" w:hAnsi="Times New Roman" w:cs="Times New Roman"/>
          <w:sz w:val="28"/>
          <w:szCs w:val="28"/>
        </w:rPr>
        <w:t xml:space="preserve">нет </w:t>
      </w:r>
      <w:r w:rsidRPr="00B30533">
        <w:rPr>
          <w:rFonts w:ascii="Times New Roman" w:hAnsi="Times New Roman" w:cs="Times New Roman"/>
          <w:sz w:val="28"/>
          <w:szCs w:val="28"/>
        </w:rPr>
        <w:t>анно</w:t>
      </w:r>
      <w:r>
        <w:rPr>
          <w:rFonts w:ascii="Times New Roman" w:hAnsi="Times New Roman" w:cs="Times New Roman"/>
          <w:sz w:val="28"/>
          <w:szCs w:val="28"/>
        </w:rPr>
        <w:t>таций</w:t>
      </w:r>
      <w:r w:rsidRPr="00B30533">
        <w:rPr>
          <w:rFonts w:ascii="Times New Roman" w:hAnsi="Times New Roman" w:cs="Times New Roman"/>
          <w:sz w:val="28"/>
          <w:szCs w:val="28"/>
        </w:rPr>
        <w:t xml:space="preserve"> к раб</w:t>
      </w:r>
      <w:r w:rsidRPr="00B30533">
        <w:rPr>
          <w:rFonts w:ascii="Times New Roman" w:hAnsi="Times New Roman" w:cs="Times New Roman"/>
          <w:sz w:val="28"/>
          <w:szCs w:val="28"/>
        </w:rPr>
        <w:t>о</w:t>
      </w:r>
      <w:r w:rsidRPr="00B30533">
        <w:rPr>
          <w:rFonts w:ascii="Times New Roman" w:hAnsi="Times New Roman" w:cs="Times New Roman"/>
          <w:sz w:val="28"/>
          <w:szCs w:val="28"/>
        </w:rPr>
        <w:t>чим программам дисциплин (по каждой дисциплине в составе о</w:t>
      </w:r>
      <w:r w:rsidRPr="00B30533">
        <w:rPr>
          <w:rFonts w:ascii="Times New Roman" w:hAnsi="Times New Roman" w:cs="Times New Roman"/>
          <w:sz w:val="28"/>
          <w:szCs w:val="28"/>
        </w:rPr>
        <w:t>б</w:t>
      </w:r>
      <w:r w:rsidRPr="00B30533">
        <w:rPr>
          <w:rFonts w:ascii="Times New Roman" w:hAnsi="Times New Roman" w:cs="Times New Roman"/>
          <w:sz w:val="28"/>
          <w:szCs w:val="28"/>
        </w:rPr>
        <w:t>разовательной программы) с при</w:t>
      </w:r>
      <w:r>
        <w:rPr>
          <w:rFonts w:ascii="Times New Roman" w:hAnsi="Times New Roman" w:cs="Times New Roman"/>
          <w:sz w:val="28"/>
          <w:szCs w:val="28"/>
        </w:rPr>
        <w:t>ложением их копий (при наличии) (</w:t>
      </w:r>
      <w:r w:rsidRPr="009C604D">
        <w:rPr>
          <w:rFonts w:ascii="Times New Roman" w:hAnsi="Times New Roman" w:cs="Times New Roman"/>
          <w:sz w:val="28"/>
          <w:szCs w:val="28"/>
          <w:u w:val="single"/>
        </w:rPr>
        <w:t>это ведет к снижению к</w:t>
      </w:r>
      <w:r w:rsidRPr="009C604D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9C604D">
        <w:rPr>
          <w:rFonts w:ascii="Times New Roman" w:hAnsi="Times New Roman" w:cs="Times New Roman"/>
          <w:sz w:val="28"/>
          <w:szCs w:val="28"/>
          <w:u w:val="single"/>
        </w:rPr>
        <w:t>личества баллов по критерию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604D">
        <w:rPr>
          <w:rFonts w:ascii="Times New Roman" w:hAnsi="Times New Roman" w:cs="Times New Roman"/>
          <w:sz w:val="28"/>
          <w:szCs w:val="28"/>
        </w:rPr>
        <w:t>;</w:t>
      </w:r>
    </w:p>
    <w:p w:rsidR="009C604D" w:rsidRPr="007361A1" w:rsidRDefault="009C604D" w:rsidP="009C6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33">
        <w:rPr>
          <w:rFonts w:ascii="Times New Roman" w:hAnsi="Times New Roman" w:cs="Times New Roman"/>
          <w:sz w:val="28"/>
          <w:szCs w:val="28"/>
        </w:rPr>
        <w:t>- на сайтах дошкольных образовательных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B30533">
        <w:rPr>
          <w:rFonts w:ascii="Times New Roman" w:hAnsi="Times New Roman" w:cs="Times New Roman"/>
          <w:sz w:val="28"/>
          <w:szCs w:val="28"/>
        </w:rPr>
        <w:t xml:space="preserve"> д</w:t>
      </w:r>
      <w:r w:rsidRPr="00B30533">
        <w:rPr>
          <w:rFonts w:ascii="Times New Roman" w:hAnsi="Times New Roman" w:cs="Times New Roman"/>
          <w:sz w:val="28"/>
          <w:szCs w:val="28"/>
        </w:rPr>
        <w:t>о</w:t>
      </w:r>
      <w:r w:rsidRPr="00B30533">
        <w:rPr>
          <w:rFonts w:ascii="Times New Roman" w:hAnsi="Times New Roman" w:cs="Times New Roman"/>
          <w:sz w:val="28"/>
          <w:szCs w:val="28"/>
        </w:rPr>
        <w:t xml:space="preserve">полнительного образования в силу </w:t>
      </w:r>
      <w:r>
        <w:rPr>
          <w:rFonts w:ascii="Times New Roman" w:hAnsi="Times New Roman" w:cs="Times New Roman"/>
          <w:sz w:val="28"/>
          <w:szCs w:val="28"/>
        </w:rPr>
        <w:t>объективных причин не обнаруживаются</w:t>
      </w:r>
      <w:r w:rsidRPr="00B30533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аккредитации (с приложениями) и сроки де</w:t>
      </w:r>
      <w:r w:rsidRPr="00B30533">
        <w:rPr>
          <w:rFonts w:ascii="Times New Roman" w:hAnsi="Times New Roman" w:cs="Times New Roman"/>
          <w:sz w:val="28"/>
          <w:szCs w:val="28"/>
        </w:rPr>
        <w:t>й</w:t>
      </w:r>
      <w:r w:rsidRPr="00B30533">
        <w:rPr>
          <w:rFonts w:ascii="Times New Roman" w:hAnsi="Times New Roman" w:cs="Times New Roman"/>
          <w:sz w:val="28"/>
          <w:szCs w:val="28"/>
        </w:rPr>
        <w:t>ствия государственной аккредитации образовательной программы (при нал</w:t>
      </w:r>
      <w:r w:rsidRPr="00B30533">
        <w:rPr>
          <w:rFonts w:ascii="Times New Roman" w:hAnsi="Times New Roman" w:cs="Times New Roman"/>
          <w:sz w:val="28"/>
          <w:szCs w:val="28"/>
        </w:rPr>
        <w:t>и</w:t>
      </w:r>
      <w:r w:rsidRPr="00B30533">
        <w:rPr>
          <w:rFonts w:ascii="Times New Roman" w:hAnsi="Times New Roman" w:cs="Times New Roman"/>
          <w:sz w:val="28"/>
          <w:szCs w:val="28"/>
        </w:rPr>
        <w:t>чии государственной аккредитации)</w:t>
      </w:r>
      <w:r w:rsidRPr="009C6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C604D">
        <w:rPr>
          <w:rFonts w:ascii="Times New Roman" w:hAnsi="Times New Roman" w:cs="Times New Roman"/>
          <w:sz w:val="28"/>
          <w:szCs w:val="28"/>
          <w:u w:val="single"/>
        </w:rPr>
        <w:t>это ведет к снижению к</w:t>
      </w:r>
      <w:r w:rsidRPr="009C604D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9C604D">
        <w:rPr>
          <w:rFonts w:ascii="Times New Roman" w:hAnsi="Times New Roman" w:cs="Times New Roman"/>
          <w:sz w:val="28"/>
          <w:szCs w:val="28"/>
          <w:u w:val="single"/>
        </w:rPr>
        <w:t xml:space="preserve">личества баллов по критерию </w:t>
      </w:r>
      <w:r w:rsidR="007361A1" w:rsidRPr="007361A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361A1">
        <w:rPr>
          <w:rFonts w:ascii="Times New Roman" w:hAnsi="Times New Roman" w:cs="Times New Roman"/>
          <w:sz w:val="28"/>
          <w:szCs w:val="28"/>
        </w:rPr>
        <w:t>;</w:t>
      </w:r>
    </w:p>
    <w:p w:rsidR="009C604D" w:rsidRPr="007361A1" w:rsidRDefault="009C604D" w:rsidP="00736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0533">
        <w:rPr>
          <w:rFonts w:ascii="Times New Roman" w:hAnsi="Times New Roman" w:cs="Times New Roman"/>
          <w:sz w:val="28"/>
          <w:szCs w:val="28"/>
        </w:rPr>
        <w:t>- на сайтах дошкольных образоват</w:t>
      </w:r>
      <w:r>
        <w:rPr>
          <w:rFonts w:ascii="Times New Roman" w:hAnsi="Times New Roman" w:cs="Times New Roman"/>
          <w:sz w:val="28"/>
          <w:szCs w:val="28"/>
        </w:rPr>
        <w:t>ельных организаций и организаций</w:t>
      </w:r>
      <w:r w:rsidRPr="00B30533">
        <w:rPr>
          <w:rFonts w:ascii="Times New Roman" w:hAnsi="Times New Roman" w:cs="Times New Roman"/>
          <w:sz w:val="28"/>
          <w:szCs w:val="28"/>
        </w:rPr>
        <w:t xml:space="preserve"> д</w:t>
      </w:r>
      <w:r w:rsidRPr="00B30533">
        <w:rPr>
          <w:rFonts w:ascii="Times New Roman" w:hAnsi="Times New Roman" w:cs="Times New Roman"/>
          <w:sz w:val="28"/>
          <w:szCs w:val="28"/>
        </w:rPr>
        <w:t>о</w:t>
      </w:r>
      <w:r w:rsidRPr="00B30533">
        <w:rPr>
          <w:rFonts w:ascii="Times New Roman" w:hAnsi="Times New Roman" w:cs="Times New Roman"/>
          <w:sz w:val="28"/>
          <w:szCs w:val="28"/>
        </w:rPr>
        <w:t>полнительного образования в силу объективных причин недостаточно четко представлена информация о наличии и условиях предоставления обучающимся стипендий, мер социальной поддержки, о наличии общежития, интерната</w:t>
      </w:r>
      <w:r w:rsidR="007361A1" w:rsidRPr="007361A1">
        <w:rPr>
          <w:rFonts w:ascii="Times New Roman" w:hAnsi="Times New Roman" w:cs="Times New Roman"/>
          <w:sz w:val="28"/>
          <w:szCs w:val="28"/>
        </w:rPr>
        <w:t xml:space="preserve"> </w:t>
      </w:r>
      <w:r w:rsidR="007361A1">
        <w:rPr>
          <w:rFonts w:ascii="Times New Roman" w:hAnsi="Times New Roman" w:cs="Times New Roman"/>
          <w:sz w:val="28"/>
          <w:szCs w:val="28"/>
        </w:rPr>
        <w:t>(</w:t>
      </w:r>
      <w:r w:rsidR="007361A1" w:rsidRPr="009C604D">
        <w:rPr>
          <w:rFonts w:ascii="Times New Roman" w:hAnsi="Times New Roman" w:cs="Times New Roman"/>
          <w:sz w:val="28"/>
          <w:szCs w:val="28"/>
          <w:u w:val="single"/>
        </w:rPr>
        <w:t>это ведет к снижению к</w:t>
      </w:r>
      <w:r w:rsidR="007361A1" w:rsidRPr="009C604D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7361A1" w:rsidRPr="009C604D">
        <w:rPr>
          <w:rFonts w:ascii="Times New Roman" w:hAnsi="Times New Roman" w:cs="Times New Roman"/>
          <w:sz w:val="28"/>
          <w:szCs w:val="28"/>
          <w:u w:val="single"/>
        </w:rPr>
        <w:t xml:space="preserve">личества баллов по критерию </w:t>
      </w:r>
      <w:r w:rsidR="007361A1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7361A1">
        <w:rPr>
          <w:rFonts w:ascii="Times New Roman" w:hAnsi="Times New Roman" w:cs="Times New Roman"/>
          <w:sz w:val="28"/>
          <w:szCs w:val="28"/>
        </w:rPr>
        <w:t>)</w:t>
      </w:r>
      <w:r w:rsidR="007361A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C604D" w:rsidRPr="007361A1" w:rsidRDefault="009C604D" w:rsidP="00736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0533">
        <w:rPr>
          <w:rFonts w:ascii="Times New Roman" w:hAnsi="Times New Roman" w:cs="Times New Roman"/>
          <w:sz w:val="28"/>
          <w:szCs w:val="28"/>
        </w:rPr>
        <w:t>- на сайтах образовательных организации недостаточно четко представл</w:t>
      </w:r>
      <w:r w:rsidRPr="00B30533">
        <w:rPr>
          <w:rFonts w:ascii="Times New Roman" w:hAnsi="Times New Roman" w:cs="Times New Roman"/>
          <w:sz w:val="28"/>
          <w:szCs w:val="28"/>
        </w:rPr>
        <w:t>е</w:t>
      </w:r>
      <w:r w:rsidRPr="00B30533">
        <w:rPr>
          <w:rFonts w:ascii="Times New Roman" w:hAnsi="Times New Roman" w:cs="Times New Roman"/>
          <w:sz w:val="28"/>
          <w:szCs w:val="28"/>
        </w:rPr>
        <w:t>на информация о трудоустройстве выпускников</w:t>
      </w:r>
      <w:r w:rsidR="007361A1" w:rsidRPr="007361A1">
        <w:rPr>
          <w:rFonts w:ascii="Times New Roman" w:hAnsi="Times New Roman" w:cs="Times New Roman"/>
          <w:sz w:val="28"/>
          <w:szCs w:val="28"/>
        </w:rPr>
        <w:t xml:space="preserve"> </w:t>
      </w:r>
      <w:r w:rsidR="007361A1">
        <w:rPr>
          <w:rFonts w:ascii="Times New Roman" w:hAnsi="Times New Roman" w:cs="Times New Roman"/>
          <w:sz w:val="28"/>
          <w:szCs w:val="28"/>
        </w:rPr>
        <w:t>(</w:t>
      </w:r>
      <w:r w:rsidR="007361A1" w:rsidRPr="009C604D">
        <w:rPr>
          <w:rFonts w:ascii="Times New Roman" w:hAnsi="Times New Roman" w:cs="Times New Roman"/>
          <w:sz w:val="28"/>
          <w:szCs w:val="28"/>
          <w:u w:val="single"/>
        </w:rPr>
        <w:t>это ведет к снижению колич</w:t>
      </w:r>
      <w:r w:rsidR="007361A1" w:rsidRPr="009C604D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7361A1" w:rsidRPr="009C604D">
        <w:rPr>
          <w:rFonts w:ascii="Times New Roman" w:hAnsi="Times New Roman" w:cs="Times New Roman"/>
          <w:sz w:val="28"/>
          <w:szCs w:val="28"/>
          <w:u w:val="single"/>
        </w:rPr>
        <w:t xml:space="preserve">ства баллов по критерию </w:t>
      </w:r>
      <w:r w:rsidR="007361A1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7361A1">
        <w:rPr>
          <w:rFonts w:ascii="Times New Roman" w:hAnsi="Times New Roman" w:cs="Times New Roman"/>
          <w:sz w:val="28"/>
          <w:szCs w:val="28"/>
        </w:rPr>
        <w:t>)</w:t>
      </w:r>
      <w:r w:rsidR="007361A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C604D" w:rsidRPr="007361A1" w:rsidRDefault="009C604D" w:rsidP="00736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0533">
        <w:rPr>
          <w:rFonts w:ascii="Times New Roman" w:hAnsi="Times New Roman" w:cs="Times New Roman"/>
          <w:sz w:val="28"/>
          <w:szCs w:val="28"/>
        </w:rPr>
        <w:t>- на сайтах образовательных организаций не в полном объеме обнаружена информация о дистанционных способах обратной связи и взаимодействия с п</w:t>
      </w:r>
      <w:r w:rsidRPr="00B30533">
        <w:rPr>
          <w:rFonts w:ascii="Times New Roman" w:hAnsi="Times New Roman" w:cs="Times New Roman"/>
          <w:sz w:val="28"/>
          <w:szCs w:val="28"/>
        </w:rPr>
        <w:t>о</w:t>
      </w:r>
      <w:r w:rsidRPr="00B30533">
        <w:rPr>
          <w:rFonts w:ascii="Times New Roman" w:hAnsi="Times New Roman" w:cs="Times New Roman"/>
          <w:sz w:val="28"/>
          <w:szCs w:val="28"/>
        </w:rPr>
        <w:t>лучателями услуг: у всех обследованных организаций имеются телефоны, эле</w:t>
      </w:r>
      <w:r w:rsidRPr="00B30533">
        <w:rPr>
          <w:rFonts w:ascii="Times New Roman" w:hAnsi="Times New Roman" w:cs="Times New Roman"/>
          <w:sz w:val="28"/>
          <w:szCs w:val="28"/>
        </w:rPr>
        <w:t>к</w:t>
      </w:r>
      <w:r w:rsidRPr="00B30533">
        <w:rPr>
          <w:rFonts w:ascii="Times New Roman" w:hAnsi="Times New Roman" w:cs="Times New Roman"/>
          <w:sz w:val="28"/>
          <w:szCs w:val="28"/>
        </w:rPr>
        <w:t xml:space="preserve">тронные почты, однако у большинства организаций на сайтах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30533">
        <w:rPr>
          <w:rFonts w:ascii="Times New Roman" w:hAnsi="Times New Roman" w:cs="Times New Roman"/>
          <w:sz w:val="28"/>
          <w:szCs w:val="28"/>
        </w:rPr>
        <w:t xml:space="preserve">обнаружены электронные сервисы, раздел «Часто задаваемые вопросы», а также </w:t>
      </w:r>
      <w:r w:rsidRPr="00B30533">
        <w:rPr>
          <w:rFonts w:ascii="Times New Roman" w:eastAsia="Calibri" w:hAnsi="Times New Roman" w:cs="Times New Roman"/>
          <w:sz w:val="28"/>
          <w:szCs w:val="28"/>
        </w:rPr>
        <w:t>технич</w:t>
      </w:r>
      <w:r w:rsidRPr="00B30533">
        <w:rPr>
          <w:rFonts w:ascii="Times New Roman" w:eastAsia="Calibri" w:hAnsi="Times New Roman" w:cs="Times New Roman"/>
          <w:sz w:val="28"/>
          <w:szCs w:val="28"/>
        </w:rPr>
        <w:t>е</w:t>
      </w:r>
      <w:r w:rsidRPr="00B30533">
        <w:rPr>
          <w:rFonts w:ascii="Times New Roman" w:eastAsia="Calibri" w:hAnsi="Times New Roman" w:cs="Times New Roman"/>
          <w:sz w:val="28"/>
          <w:szCs w:val="28"/>
        </w:rPr>
        <w:t>ская возможность выражения получателем услуг мнения о качестве условий оказания услуг образовательной организацией</w:t>
      </w:r>
      <w:r w:rsidR="007361A1" w:rsidRPr="007361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1A1">
        <w:rPr>
          <w:rFonts w:ascii="Times New Roman" w:hAnsi="Times New Roman" w:cs="Times New Roman"/>
          <w:sz w:val="28"/>
          <w:szCs w:val="28"/>
        </w:rPr>
        <w:t>(</w:t>
      </w:r>
      <w:r w:rsidR="007361A1" w:rsidRPr="009C604D">
        <w:rPr>
          <w:rFonts w:ascii="Times New Roman" w:hAnsi="Times New Roman" w:cs="Times New Roman"/>
          <w:sz w:val="28"/>
          <w:szCs w:val="28"/>
          <w:u w:val="single"/>
        </w:rPr>
        <w:t>это ведет к</w:t>
      </w:r>
      <w:proofErr w:type="gramEnd"/>
      <w:r w:rsidR="007361A1" w:rsidRPr="009C604D">
        <w:rPr>
          <w:rFonts w:ascii="Times New Roman" w:hAnsi="Times New Roman" w:cs="Times New Roman"/>
          <w:sz w:val="28"/>
          <w:szCs w:val="28"/>
          <w:u w:val="single"/>
        </w:rPr>
        <w:t xml:space="preserve"> снижению количес</w:t>
      </w:r>
      <w:r w:rsidR="007361A1" w:rsidRPr="009C604D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361A1" w:rsidRPr="009C604D">
        <w:rPr>
          <w:rFonts w:ascii="Times New Roman" w:hAnsi="Times New Roman" w:cs="Times New Roman"/>
          <w:sz w:val="28"/>
          <w:szCs w:val="28"/>
          <w:u w:val="single"/>
        </w:rPr>
        <w:t xml:space="preserve">ва баллов по критерию </w:t>
      </w:r>
      <w:r w:rsidR="007361A1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7361A1">
        <w:rPr>
          <w:rFonts w:ascii="Times New Roman" w:hAnsi="Times New Roman" w:cs="Times New Roman"/>
          <w:sz w:val="28"/>
          <w:szCs w:val="28"/>
        </w:rPr>
        <w:t>)</w:t>
      </w:r>
      <w:r w:rsidR="007361A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361A1" w:rsidRPr="007361A1" w:rsidRDefault="009C604D" w:rsidP="00736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33">
        <w:rPr>
          <w:rFonts w:ascii="Times New Roman" w:eastAsia="Calibri" w:hAnsi="Times New Roman" w:cs="Times New Roman"/>
          <w:sz w:val="28"/>
          <w:szCs w:val="28"/>
        </w:rPr>
        <w:t>- на сайтах большинства обследованных организаций не обнаружена и</w:t>
      </w:r>
      <w:r w:rsidRPr="00B30533">
        <w:rPr>
          <w:rFonts w:ascii="Times New Roman" w:eastAsia="Calibri" w:hAnsi="Times New Roman" w:cs="Times New Roman"/>
          <w:sz w:val="28"/>
          <w:szCs w:val="28"/>
        </w:rPr>
        <w:t>н</w:t>
      </w:r>
      <w:r w:rsidRPr="00B30533">
        <w:rPr>
          <w:rFonts w:ascii="Times New Roman" w:eastAsia="Calibri" w:hAnsi="Times New Roman" w:cs="Times New Roman"/>
          <w:sz w:val="28"/>
          <w:szCs w:val="28"/>
        </w:rPr>
        <w:t xml:space="preserve">формация об оборудовании </w:t>
      </w:r>
      <w:r w:rsidRPr="00B30533">
        <w:rPr>
          <w:rFonts w:ascii="Times New Roman" w:hAnsi="Times New Roman" w:cs="Times New Roman"/>
          <w:sz w:val="28"/>
          <w:szCs w:val="28"/>
        </w:rPr>
        <w:t>территорий, прилегающих к зданиям организаций, и помещений с учетом доступности д</w:t>
      </w:r>
      <w:r w:rsidR="007361A1">
        <w:rPr>
          <w:rFonts w:ascii="Times New Roman" w:hAnsi="Times New Roman" w:cs="Times New Roman"/>
          <w:sz w:val="28"/>
          <w:szCs w:val="28"/>
        </w:rPr>
        <w:t>ля инвалидов</w:t>
      </w:r>
      <w:r w:rsidR="007361A1" w:rsidRPr="007361A1">
        <w:rPr>
          <w:rFonts w:ascii="Times New Roman" w:hAnsi="Times New Roman" w:cs="Times New Roman"/>
          <w:sz w:val="28"/>
          <w:szCs w:val="28"/>
        </w:rPr>
        <w:t xml:space="preserve"> </w:t>
      </w:r>
      <w:r w:rsidR="007361A1">
        <w:rPr>
          <w:rFonts w:ascii="Times New Roman" w:hAnsi="Times New Roman" w:cs="Times New Roman"/>
          <w:sz w:val="28"/>
          <w:szCs w:val="28"/>
        </w:rPr>
        <w:t>(</w:t>
      </w:r>
      <w:r w:rsidR="007361A1" w:rsidRPr="009C604D">
        <w:rPr>
          <w:rFonts w:ascii="Times New Roman" w:hAnsi="Times New Roman" w:cs="Times New Roman"/>
          <w:sz w:val="28"/>
          <w:szCs w:val="28"/>
          <w:u w:val="single"/>
        </w:rPr>
        <w:t>это ведет к снижению к</w:t>
      </w:r>
      <w:r w:rsidR="007361A1" w:rsidRPr="009C604D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7361A1" w:rsidRPr="009C604D">
        <w:rPr>
          <w:rFonts w:ascii="Times New Roman" w:hAnsi="Times New Roman" w:cs="Times New Roman"/>
          <w:sz w:val="28"/>
          <w:szCs w:val="28"/>
          <w:u w:val="single"/>
        </w:rPr>
        <w:t xml:space="preserve">личества баллов по критерию </w:t>
      </w:r>
      <w:r w:rsidR="007361A1" w:rsidRPr="007361A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361A1">
        <w:rPr>
          <w:rFonts w:ascii="Times New Roman" w:hAnsi="Times New Roman" w:cs="Times New Roman"/>
          <w:sz w:val="28"/>
          <w:szCs w:val="28"/>
        </w:rPr>
        <w:t>)</w:t>
      </w:r>
      <w:r w:rsidR="007361A1" w:rsidRPr="007361A1">
        <w:rPr>
          <w:rFonts w:ascii="Times New Roman" w:hAnsi="Times New Roman" w:cs="Times New Roman"/>
          <w:sz w:val="28"/>
          <w:szCs w:val="28"/>
        </w:rPr>
        <w:t>;</w:t>
      </w:r>
    </w:p>
    <w:p w:rsidR="009C604D" w:rsidRPr="007361A1" w:rsidRDefault="009C604D" w:rsidP="009C6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1A1" w:rsidRDefault="009C604D" w:rsidP="00736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0533">
        <w:rPr>
          <w:rFonts w:ascii="Times New Roman" w:hAnsi="Times New Roman" w:cs="Times New Roman"/>
          <w:sz w:val="28"/>
          <w:szCs w:val="28"/>
        </w:rPr>
        <w:t>- не обеспечены в полной мере условия доступности, позволяющие инв</w:t>
      </w:r>
      <w:r w:rsidRPr="00B30533">
        <w:rPr>
          <w:rFonts w:ascii="Times New Roman" w:hAnsi="Times New Roman" w:cs="Times New Roman"/>
          <w:sz w:val="28"/>
          <w:szCs w:val="28"/>
        </w:rPr>
        <w:t>а</w:t>
      </w:r>
      <w:r w:rsidRPr="00B30533">
        <w:rPr>
          <w:rFonts w:ascii="Times New Roman" w:hAnsi="Times New Roman" w:cs="Times New Roman"/>
          <w:sz w:val="28"/>
          <w:szCs w:val="28"/>
        </w:rPr>
        <w:t>лидам получать образовательные услуги наравне с другими (дублирование для инвалидов по слуху и зрению звуковой и зрительной информации; дублиров</w:t>
      </w:r>
      <w:r w:rsidRPr="00B30533">
        <w:rPr>
          <w:rFonts w:ascii="Times New Roman" w:hAnsi="Times New Roman" w:cs="Times New Roman"/>
          <w:sz w:val="28"/>
          <w:szCs w:val="28"/>
        </w:rPr>
        <w:t>а</w:t>
      </w:r>
      <w:r w:rsidRPr="00B30533">
        <w:rPr>
          <w:rFonts w:ascii="Times New Roman" w:hAnsi="Times New Roman" w:cs="Times New Roman"/>
          <w:sz w:val="28"/>
          <w:szCs w:val="28"/>
        </w:rPr>
        <w:t>ние надписей, знаков и иной текстовой и графической информации знаками, выполненными рельефно-точечным шрифтом Брайля; возможность предоста</w:t>
      </w:r>
      <w:r w:rsidRPr="00B30533">
        <w:rPr>
          <w:rFonts w:ascii="Times New Roman" w:hAnsi="Times New Roman" w:cs="Times New Roman"/>
          <w:sz w:val="28"/>
          <w:szCs w:val="28"/>
        </w:rPr>
        <w:t>в</w:t>
      </w:r>
      <w:r w:rsidRPr="00B30533">
        <w:rPr>
          <w:rFonts w:ascii="Times New Roman" w:hAnsi="Times New Roman" w:cs="Times New Roman"/>
          <w:sz w:val="28"/>
          <w:szCs w:val="28"/>
        </w:rPr>
        <w:t xml:space="preserve">ления инвалидам по слуху (слуху и зрению) услуг </w:t>
      </w:r>
      <w:proofErr w:type="spellStart"/>
      <w:r w:rsidRPr="00B3053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305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0533">
        <w:rPr>
          <w:rFonts w:ascii="Times New Roman" w:hAnsi="Times New Roman" w:cs="Times New Roman"/>
          <w:sz w:val="28"/>
          <w:szCs w:val="28"/>
        </w:rPr>
        <w:t>тифл</w:t>
      </w:r>
      <w:r w:rsidRPr="00B30533">
        <w:rPr>
          <w:rFonts w:ascii="Times New Roman" w:hAnsi="Times New Roman" w:cs="Times New Roman"/>
          <w:sz w:val="28"/>
          <w:szCs w:val="28"/>
        </w:rPr>
        <w:t>о</w:t>
      </w:r>
      <w:r w:rsidRPr="00B3053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30533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B30533">
        <w:rPr>
          <w:rFonts w:ascii="Times New Roman" w:hAnsi="Times New Roman" w:cs="Times New Roman"/>
          <w:sz w:val="28"/>
          <w:szCs w:val="28"/>
        </w:rPr>
        <w:t xml:space="preserve"> помощь, оказываемая работниками организации, проше</w:t>
      </w:r>
      <w:r w:rsidRPr="00B30533">
        <w:rPr>
          <w:rFonts w:ascii="Times New Roman" w:hAnsi="Times New Roman" w:cs="Times New Roman"/>
          <w:sz w:val="28"/>
          <w:szCs w:val="28"/>
        </w:rPr>
        <w:t>д</w:t>
      </w:r>
      <w:r w:rsidRPr="00B30533">
        <w:rPr>
          <w:rFonts w:ascii="Times New Roman" w:hAnsi="Times New Roman" w:cs="Times New Roman"/>
          <w:sz w:val="28"/>
          <w:szCs w:val="28"/>
        </w:rPr>
        <w:t>шими необходимое обучение (инструктирование), по сопровождению инвал</w:t>
      </w:r>
      <w:r w:rsidRPr="00B30533">
        <w:rPr>
          <w:rFonts w:ascii="Times New Roman" w:hAnsi="Times New Roman" w:cs="Times New Roman"/>
          <w:sz w:val="28"/>
          <w:szCs w:val="28"/>
        </w:rPr>
        <w:t>и</w:t>
      </w:r>
      <w:r w:rsidRPr="00B30533">
        <w:rPr>
          <w:rFonts w:ascii="Times New Roman" w:hAnsi="Times New Roman" w:cs="Times New Roman"/>
          <w:sz w:val="28"/>
          <w:szCs w:val="28"/>
        </w:rPr>
        <w:t>дов в помещении организации)</w:t>
      </w:r>
      <w:r w:rsidR="007361A1" w:rsidRPr="007361A1">
        <w:rPr>
          <w:rFonts w:ascii="Times New Roman" w:hAnsi="Times New Roman" w:cs="Times New Roman"/>
          <w:sz w:val="28"/>
          <w:szCs w:val="28"/>
        </w:rPr>
        <w:t xml:space="preserve"> </w:t>
      </w:r>
      <w:r w:rsidR="007361A1">
        <w:rPr>
          <w:rFonts w:ascii="Times New Roman" w:hAnsi="Times New Roman" w:cs="Times New Roman"/>
          <w:sz w:val="28"/>
          <w:szCs w:val="28"/>
        </w:rPr>
        <w:t>(</w:t>
      </w:r>
      <w:r w:rsidR="007361A1" w:rsidRPr="009C604D">
        <w:rPr>
          <w:rFonts w:ascii="Times New Roman" w:hAnsi="Times New Roman" w:cs="Times New Roman"/>
          <w:sz w:val="28"/>
          <w:szCs w:val="28"/>
          <w:u w:val="single"/>
        </w:rPr>
        <w:t xml:space="preserve">это ведет к снижению количества баллов по критерию </w:t>
      </w:r>
      <w:r w:rsidR="007361A1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="007361A1">
        <w:rPr>
          <w:rFonts w:ascii="Times New Roman" w:hAnsi="Times New Roman" w:cs="Times New Roman"/>
          <w:sz w:val="28"/>
          <w:szCs w:val="28"/>
        </w:rPr>
        <w:t>)</w:t>
      </w:r>
      <w:r w:rsidR="007361A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361A1" w:rsidRDefault="007361A1" w:rsidP="007361A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361A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 проведена предварительная работа с респондентами. Существует </w:t>
      </w:r>
      <w:r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радокс, связанный с тем, что чем выше качество предоставляемых образов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тельной организацией услуг, тем выше к ним требования родителей. И наоб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рот, закономерно, что родители, не имея полного предста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>ления о современных требованиях к образовательной организации, зачастую завыш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ют свои оценки.</w:t>
      </w:r>
    </w:p>
    <w:p w:rsidR="007361A1" w:rsidRPr="007361A1" w:rsidRDefault="007361A1" w:rsidP="00736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604D" w:rsidRPr="007361A1" w:rsidRDefault="009C604D" w:rsidP="009C60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04D" w:rsidRPr="00301137" w:rsidRDefault="009C604D" w:rsidP="003011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6E1" w:rsidRPr="00301137" w:rsidRDefault="007666E1" w:rsidP="000A6A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D53" w:rsidRDefault="005B7D53" w:rsidP="005B7D53">
      <w:pPr>
        <w:pStyle w:val="Default"/>
        <w:rPr>
          <w:color w:val="auto"/>
        </w:rPr>
        <w:sectPr w:rsidR="005B7D53" w:rsidSect="002016A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E82DF7" w:rsidRPr="00DD2354" w:rsidRDefault="00E82DF7" w:rsidP="00300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54" w:rsidRDefault="007361A1" w:rsidP="00DD23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>. ЗНАЧЕНИЯ ПО КАЖДОМУ ПОКАЗАТЕЛЮ, ХАРАКТЕР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>И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 xml:space="preserve">ЗУЮЩЕМУ ОБЩИЕ КРИТЕРИИ </w:t>
      </w:r>
      <w:proofErr w:type="gramStart"/>
      <w:r w:rsidR="00DD2354" w:rsidRPr="00DD2354">
        <w:rPr>
          <w:rFonts w:ascii="Times New Roman" w:hAnsi="Times New Roman" w:cs="Times New Roman"/>
          <w:b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</w:p>
    <w:p w:rsidR="00382A62" w:rsidRPr="00382A62" w:rsidRDefault="00382A62" w:rsidP="00C43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A62">
        <w:rPr>
          <w:rFonts w:ascii="Times New Roman" w:hAnsi="Times New Roman" w:cs="Times New Roman"/>
          <w:sz w:val="28"/>
          <w:szCs w:val="28"/>
        </w:rPr>
        <w:t>Значения по каждому показателю, характеризующему общие критерии оценки качества условий осуществления образовательной деятельности, ра</w:t>
      </w:r>
      <w:r w:rsidRPr="00382A62">
        <w:rPr>
          <w:rFonts w:ascii="Times New Roman" w:hAnsi="Times New Roman" w:cs="Times New Roman"/>
          <w:sz w:val="28"/>
          <w:szCs w:val="28"/>
        </w:rPr>
        <w:t>з</w:t>
      </w:r>
      <w:r w:rsidRPr="00382A62">
        <w:rPr>
          <w:rFonts w:ascii="Times New Roman" w:hAnsi="Times New Roman" w:cs="Times New Roman"/>
          <w:sz w:val="28"/>
          <w:szCs w:val="28"/>
        </w:rPr>
        <w:t>мещены в приложении 1 (</w:t>
      </w:r>
      <w:r>
        <w:rPr>
          <w:rFonts w:ascii="Times New Roman" w:hAnsi="Times New Roman" w:cs="Times New Roman"/>
          <w:sz w:val="28"/>
          <w:szCs w:val="28"/>
        </w:rPr>
        <w:t>Приложение 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</w:t>
      </w:r>
      <w:r w:rsidR="00E56B4C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82A62">
        <w:rPr>
          <w:rFonts w:ascii="Times New Roman" w:hAnsi="Times New Roman" w:cs="Times New Roman"/>
          <w:sz w:val="28"/>
          <w:szCs w:val="28"/>
        </w:rPr>
        <w:t xml:space="preserve">к </w:t>
      </w:r>
      <w:r w:rsidR="007A0A8B">
        <w:rPr>
          <w:rFonts w:ascii="Times New Roman" w:hAnsi="Times New Roman" w:cs="Times New Roman"/>
          <w:sz w:val="28"/>
          <w:szCs w:val="28"/>
        </w:rPr>
        <w:t>аналитич</w:t>
      </w:r>
      <w:r w:rsidR="007A0A8B">
        <w:rPr>
          <w:rFonts w:ascii="Times New Roman" w:hAnsi="Times New Roman" w:cs="Times New Roman"/>
          <w:sz w:val="28"/>
          <w:szCs w:val="28"/>
        </w:rPr>
        <w:t>е</w:t>
      </w:r>
      <w:r w:rsidR="007A0A8B">
        <w:rPr>
          <w:rFonts w:ascii="Times New Roman" w:hAnsi="Times New Roman" w:cs="Times New Roman"/>
          <w:sz w:val="28"/>
          <w:szCs w:val="28"/>
        </w:rPr>
        <w:t>скому отчету.</w:t>
      </w:r>
      <w:proofErr w:type="gramEnd"/>
    </w:p>
    <w:p w:rsidR="00382A62" w:rsidRDefault="00382A62" w:rsidP="00C43E0C">
      <w:pPr>
        <w:spacing w:after="0" w:line="240" w:lineRule="auto"/>
        <w:ind w:firstLine="709"/>
        <w:jc w:val="both"/>
      </w:pPr>
      <w:r w:rsidRPr="00382A62">
        <w:rPr>
          <w:rFonts w:ascii="Times New Roman" w:hAnsi="Times New Roman" w:cs="Times New Roman"/>
          <w:sz w:val="28"/>
          <w:szCs w:val="28"/>
        </w:rPr>
        <w:t xml:space="preserve">Они представлены в виде таблицы для размещения </w:t>
      </w:r>
      <w:r w:rsidRPr="007F404C">
        <w:rPr>
          <w:rFonts w:ascii="Times New Roman" w:hAnsi="Times New Roman" w:cs="Times New Roman"/>
          <w:sz w:val="28"/>
          <w:szCs w:val="28"/>
        </w:rPr>
        <w:t xml:space="preserve">на </w:t>
      </w:r>
      <w:r w:rsidR="007F404C" w:rsidRPr="007F404C">
        <w:rPr>
          <w:rFonts w:ascii="Times New Roman" w:hAnsi="Times New Roman" w:cs="Times New Roman"/>
          <w:sz w:val="28"/>
          <w:szCs w:val="28"/>
        </w:rPr>
        <w:t xml:space="preserve">общероссийском портале </w:t>
      </w:r>
      <w:hyperlink r:id="rId11" w:history="1">
        <w:r w:rsidR="007F404C" w:rsidRPr="007F404C">
          <w:rPr>
            <w:rStyle w:val="aa"/>
            <w:rFonts w:ascii="Times New Roman" w:hAnsi="Times New Roman" w:cs="Times New Roman"/>
            <w:sz w:val="28"/>
            <w:szCs w:val="28"/>
          </w:rPr>
          <w:t>https://bus.gov.r</w:t>
        </w:r>
        <w:r w:rsidR="007F404C" w:rsidRPr="007F404C">
          <w:rPr>
            <w:rStyle w:val="aa"/>
            <w:rFonts w:ascii="Times New Roman" w:hAnsi="Times New Roman" w:cs="Times New Roman"/>
            <w:sz w:val="28"/>
            <w:szCs w:val="28"/>
          </w:rPr>
          <w:t>u</w:t>
        </w:r>
        <w:r w:rsidR="007F404C" w:rsidRPr="007F404C">
          <w:rPr>
            <w:rStyle w:val="aa"/>
            <w:rFonts w:ascii="Times New Roman" w:hAnsi="Times New Roman" w:cs="Times New Roman"/>
            <w:sz w:val="28"/>
            <w:szCs w:val="28"/>
          </w:rPr>
          <w:t>/pub/home</w:t>
        </w:r>
      </w:hyperlink>
    </w:p>
    <w:p w:rsidR="007361A1" w:rsidRDefault="007361A1" w:rsidP="00C43E0C">
      <w:pPr>
        <w:spacing w:after="0" w:line="240" w:lineRule="auto"/>
        <w:ind w:firstLine="709"/>
        <w:jc w:val="both"/>
      </w:pPr>
    </w:p>
    <w:p w:rsidR="007361A1" w:rsidRDefault="007361A1" w:rsidP="00C43E0C">
      <w:pPr>
        <w:spacing w:after="0" w:line="240" w:lineRule="auto"/>
        <w:ind w:firstLine="709"/>
        <w:jc w:val="both"/>
      </w:pPr>
    </w:p>
    <w:p w:rsidR="007361A1" w:rsidRPr="007F404C" w:rsidRDefault="007361A1" w:rsidP="0073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>______________________________________</w:t>
      </w:r>
    </w:p>
    <w:p w:rsidR="00676A71" w:rsidRPr="007361A1" w:rsidRDefault="00676A71" w:rsidP="0073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6A71" w:rsidRPr="007361A1" w:rsidSect="005B7D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1A1" w:rsidRDefault="007361A1" w:rsidP="000E3486">
      <w:pPr>
        <w:spacing w:after="0" w:line="240" w:lineRule="auto"/>
      </w:pPr>
      <w:r>
        <w:separator/>
      </w:r>
    </w:p>
  </w:endnote>
  <w:endnote w:type="continuationSeparator" w:id="0">
    <w:p w:rsidR="007361A1" w:rsidRDefault="007361A1" w:rsidP="000E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307"/>
      <w:docPartObj>
        <w:docPartGallery w:val="Page Numbers (Bottom of Page)"/>
        <w:docPartUnique/>
      </w:docPartObj>
    </w:sdtPr>
    <w:sdtContent>
      <w:p w:rsidR="007361A1" w:rsidRDefault="007361A1">
        <w:pPr>
          <w:pStyle w:val="a5"/>
          <w:jc w:val="center"/>
        </w:pPr>
        <w:fldSimple w:instr=" PAGE   \* MERGEFORMAT ">
          <w:r w:rsidR="00194298">
            <w:rPr>
              <w:noProof/>
            </w:rPr>
            <w:t>19</w:t>
          </w:r>
        </w:fldSimple>
      </w:p>
    </w:sdtContent>
  </w:sdt>
  <w:p w:rsidR="007361A1" w:rsidRDefault="007361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1A1" w:rsidRDefault="007361A1" w:rsidP="000E3486">
      <w:pPr>
        <w:spacing w:after="0" w:line="240" w:lineRule="auto"/>
      </w:pPr>
      <w:r>
        <w:separator/>
      </w:r>
    </w:p>
  </w:footnote>
  <w:footnote w:type="continuationSeparator" w:id="0">
    <w:p w:rsidR="007361A1" w:rsidRDefault="007361A1" w:rsidP="000E3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274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2B35DF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533FE7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9C02D1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3C5EA2"/>
    <w:multiLevelType w:val="hybridMultilevel"/>
    <w:tmpl w:val="ABB82190"/>
    <w:lvl w:ilvl="0" w:tplc="4F90CC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8940EA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CA17AD"/>
    <w:multiLevelType w:val="hybridMultilevel"/>
    <w:tmpl w:val="AAFC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F0F38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5E5548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053A2D"/>
    <w:multiLevelType w:val="hybridMultilevel"/>
    <w:tmpl w:val="78A4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57DE5"/>
    <w:multiLevelType w:val="hybridMultilevel"/>
    <w:tmpl w:val="74D0E884"/>
    <w:lvl w:ilvl="0" w:tplc="D7DE1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FA4429C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014F54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E716A16"/>
    <w:multiLevelType w:val="hybridMultilevel"/>
    <w:tmpl w:val="48BA5842"/>
    <w:lvl w:ilvl="0" w:tplc="141CC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01F4228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EA1EDB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AC3E71"/>
    <w:multiLevelType w:val="hybridMultilevel"/>
    <w:tmpl w:val="2E96A924"/>
    <w:lvl w:ilvl="0" w:tplc="26E43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A62270"/>
    <w:multiLevelType w:val="hybridMultilevel"/>
    <w:tmpl w:val="DEB0A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B1E50"/>
    <w:multiLevelType w:val="hybridMultilevel"/>
    <w:tmpl w:val="CDC0F0E2"/>
    <w:lvl w:ilvl="0" w:tplc="865AB802">
      <w:start w:val="1"/>
      <w:numFmt w:val="upperRoman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F5012A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3D801D2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4"/>
  </w:num>
  <w:num w:numId="5">
    <w:abstractNumId w:val="10"/>
  </w:num>
  <w:num w:numId="6">
    <w:abstractNumId w:val="0"/>
  </w:num>
  <w:num w:numId="7">
    <w:abstractNumId w:val="5"/>
  </w:num>
  <w:num w:numId="8">
    <w:abstractNumId w:val="8"/>
  </w:num>
  <w:num w:numId="9">
    <w:abstractNumId w:val="19"/>
  </w:num>
  <w:num w:numId="10">
    <w:abstractNumId w:val="14"/>
  </w:num>
  <w:num w:numId="11">
    <w:abstractNumId w:val="11"/>
  </w:num>
  <w:num w:numId="12">
    <w:abstractNumId w:val="1"/>
  </w:num>
  <w:num w:numId="13">
    <w:abstractNumId w:val="15"/>
  </w:num>
  <w:num w:numId="14">
    <w:abstractNumId w:val="20"/>
  </w:num>
  <w:num w:numId="15">
    <w:abstractNumId w:val="2"/>
  </w:num>
  <w:num w:numId="16">
    <w:abstractNumId w:val="12"/>
  </w:num>
  <w:num w:numId="17">
    <w:abstractNumId w:val="7"/>
  </w:num>
  <w:num w:numId="18">
    <w:abstractNumId w:val="3"/>
  </w:num>
  <w:num w:numId="19">
    <w:abstractNumId w:val="9"/>
  </w:num>
  <w:num w:numId="20">
    <w:abstractNumId w:val="1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7D53"/>
    <w:rsid w:val="00000154"/>
    <w:rsid w:val="00002004"/>
    <w:rsid w:val="0000239C"/>
    <w:rsid w:val="00002DDC"/>
    <w:rsid w:val="00003816"/>
    <w:rsid w:val="000114DB"/>
    <w:rsid w:val="00022177"/>
    <w:rsid w:val="00023CC5"/>
    <w:rsid w:val="0002672C"/>
    <w:rsid w:val="00032B50"/>
    <w:rsid w:val="000369C9"/>
    <w:rsid w:val="0004691C"/>
    <w:rsid w:val="000502DF"/>
    <w:rsid w:val="00052120"/>
    <w:rsid w:val="00055E99"/>
    <w:rsid w:val="0006021F"/>
    <w:rsid w:val="00060302"/>
    <w:rsid w:val="00070EEC"/>
    <w:rsid w:val="00071EF4"/>
    <w:rsid w:val="00076428"/>
    <w:rsid w:val="0008246C"/>
    <w:rsid w:val="000962E6"/>
    <w:rsid w:val="00096EF6"/>
    <w:rsid w:val="000A3CF3"/>
    <w:rsid w:val="000A6A7A"/>
    <w:rsid w:val="000A7726"/>
    <w:rsid w:val="000C6E24"/>
    <w:rsid w:val="000C783F"/>
    <w:rsid w:val="000D0EF0"/>
    <w:rsid w:val="000D3D8D"/>
    <w:rsid w:val="000D49AB"/>
    <w:rsid w:val="000D5B0A"/>
    <w:rsid w:val="000D5B92"/>
    <w:rsid w:val="000D6D23"/>
    <w:rsid w:val="000D7FC7"/>
    <w:rsid w:val="000E3432"/>
    <w:rsid w:val="000E3486"/>
    <w:rsid w:val="000F15E4"/>
    <w:rsid w:val="000F4F60"/>
    <w:rsid w:val="00101AE3"/>
    <w:rsid w:val="00114190"/>
    <w:rsid w:val="0011546A"/>
    <w:rsid w:val="001215B6"/>
    <w:rsid w:val="00123E45"/>
    <w:rsid w:val="001278B0"/>
    <w:rsid w:val="00127CDA"/>
    <w:rsid w:val="00131900"/>
    <w:rsid w:val="00135569"/>
    <w:rsid w:val="001373CC"/>
    <w:rsid w:val="001418A0"/>
    <w:rsid w:val="00142F86"/>
    <w:rsid w:val="001446D0"/>
    <w:rsid w:val="001456F5"/>
    <w:rsid w:val="001521F3"/>
    <w:rsid w:val="001573C5"/>
    <w:rsid w:val="001607C1"/>
    <w:rsid w:val="0016656A"/>
    <w:rsid w:val="00173CAF"/>
    <w:rsid w:val="00184096"/>
    <w:rsid w:val="00185C91"/>
    <w:rsid w:val="001872E5"/>
    <w:rsid w:val="00190B9C"/>
    <w:rsid w:val="00193DC2"/>
    <w:rsid w:val="00194298"/>
    <w:rsid w:val="001A2684"/>
    <w:rsid w:val="001A5DF1"/>
    <w:rsid w:val="001A7C7B"/>
    <w:rsid w:val="001A7EA4"/>
    <w:rsid w:val="001B765F"/>
    <w:rsid w:val="001D3C17"/>
    <w:rsid w:val="001D5C5F"/>
    <w:rsid w:val="001D77D5"/>
    <w:rsid w:val="001E1E07"/>
    <w:rsid w:val="001E4CED"/>
    <w:rsid w:val="001E6619"/>
    <w:rsid w:val="001F5FC0"/>
    <w:rsid w:val="001F79F6"/>
    <w:rsid w:val="00200233"/>
    <w:rsid w:val="002016AA"/>
    <w:rsid w:val="00201E26"/>
    <w:rsid w:val="002040C1"/>
    <w:rsid w:val="00204BD5"/>
    <w:rsid w:val="00222196"/>
    <w:rsid w:val="00226382"/>
    <w:rsid w:val="00231C9A"/>
    <w:rsid w:val="002361CA"/>
    <w:rsid w:val="00237C50"/>
    <w:rsid w:val="00240C62"/>
    <w:rsid w:val="00242B12"/>
    <w:rsid w:val="00243F04"/>
    <w:rsid w:val="00254EEF"/>
    <w:rsid w:val="00260C58"/>
    <w:rsid w:val="00281126"/>
    <w:rsid w:val="002846FB"/>
    <w:rsid w:val="00284839"/>
    <w:rsid w:val="002A394B"/>
    <w:rsid w:val="002A41E8"/>
    <w:rsid w:val="002A7C26"/>
    <w:rsid w:val="002C4A30"/>
    <w:rsid w:val="002D51ED"/>
    <w:rsid w:val="002D52EF"/>
    <w:rsid w:val="002D5409"/>
    <w:rsid w:val="002E0FB2"/>
    <w:rsid w:val="002E26A3"/>
    <w:rsid w:val="002F0A68"/>
    <w:rsid w:val="002F0BB3"/>
    <w:rsid w:val="002F2F4E"/>
    <w:rsid w:val="002F34CC"/>
    <w:rsid w:val="002F70D3"/>
    <w:rsid w:val="002F794D"/>
    <w:rsid w:val="002F7CE9"/>
    <w:rsid w:val="003004FD"/>
    <w:rsid w:val="00301137"/>
    <w:rsid w:val="003018ED"/>
    <w:rsid w:val="0030651D"/>
    <w:rsid w:val="00320113"/>
    <w:rsid w:val="003226F3"/>
    <w:rsid w:val="00323732"/>
    <w:rsid w:val="00337C1A"/>
    <w:rsid w:val="0034191A"/>
    <w:rsid w:val="00342A8B"/>
    <w:rsid w:val="00345BB8"/>
    <w:rsid w:val="0034776E"/>
    <w:rsid w:val="00351039"/>
    <w:rsid w:val="00354E34"/>
    <w:rsid w:val="00364176"/>
    <w:rsid w:val="00364EE4"/>
    <w:rsid w:val="0037055C"/>
    <w:rsid w:val="0037229B"/>
    <w:rsid w:val="0038139E"/>
    <w:rsid w:val="00382A62"/>
    <w:rsid w:val="00383E06"/>
    <w:rsid w:val="00387761"/>
    <w:rsid w:val="003915E1"/>
    <w:rsid w:val="00392D1A"/>
    <w:rsid w:val="003947EF"/>
    <w:rsid w:val="00397AD3"/>
    <w:rsid w:val="003A42C5"/>
    <w:rsid w:val="003A530C"/>
    <w:rsid w:val="003B1FA6"/>
    <w:rsid w:val="003B425F"/>
    <w:rsid w:val="003C4491"/>
    <w:rsid w:val="003C6207"/>
    <w:rsid w:val="003D4BB4"/>
    <w:rsid w:val="003E057C"/>
    <w:rsid w:val="003E2FD6"/>
    <w:rsid w:val="003E579F"/>
    <w:rsid w:val="00400B4E"/>
    <w:rsid w:val="00406BFF"/>
    <w:rsid w:val="004110FB"/>
    <w:rsid w:val="00413B70"/>
    <w:rsid w:val="004171B4"/>
    <w:rsid w:val="00417ED7"/>
    <w:rsid w:val="00425EB2"/>
    <w:rsid w:val="00426487"/>
    <w:rsid w:val="00427AC8"/>
    <w:rsid w:val="004327BA"/>
    <w:rsid w:val="0044212B"/>
    <w:rsid w:val="00442D3A"/>
    <w:rsid w:val="00447097"/>
    <w:rsid w:val="0045170A"/>
    <w:rsid w:val="00451887"/>
    <w:rsid w:val="00451CC3"/>
    <w:rsid w:val="00456C7E"/>
    <w:rsid w:val="00460774"/>
    <w:rsid w:val="00473E5B"/>
    <w:rsid w:val="00484058"/>
    <w:rsid w:val="00494500"/>
    <w:rsid w:val="004A0BBF"/>
    <w:rsid w:val="004A3F9D"/>
    <w:rsid w:val="004A69DD"/>
    <w:rsid w:val="004B4DCC"/>
    <w:rsid w:val="004B6B55"/>
    <w:rsid w:val="004B7608"/>
    <w:rsid w:val="004C1CB7"/>
    <w:rsid w:val="004C374C"/>
    <w:rsid w:val="004D0B8A"/>
    <w:rsid w:val="004D0F0F"/>
    <w:rsid w:val="004D749C"/>
    <w:rsid w:val="004E194B"/>
    <w:rsid w:val="004E42D2"/>
    <w:rsid w:val="004E721F"/>
    <w:rsid w:val="004F3E62"/>
    <w:rsid w:val="004F53AC"/>
    <w:rsid w:val="0050000B"/>
    <w:rsid w:val="00501452"/>
    <w:rsid w:val="0050637F"/>
    <w:rsid w:val="00507F1D"/>
    <w:rsid w:val="005159EA"/>
    <w:rsid w:val="00516D25"/>
    <w:rsid w:val="00524D36"/>
    <w:rsid w:val="00533B84"/>
    <w:rsid w:val="005365E2"/>
    <w:rsid w:val="00537E85"/>
    <w:rsid w:val="005445A3"/>
    <w:rsid w:val="005452C7"/>
    <w:rsid w:val="00552DF5"/>
    <w:rsid w:val="005558F1"/>
    <w:rsid w:val="005607D6"/>
    <w:rsid w:val="00565AFA"/>
    <w:rsid w:val="00565E8A"/>
    <w:rsid w:val="00567508"/>
    <w:rsid w:val="00572D8C"/>
    <w:rsid w:val="00573593"/>
    <w:rsid w:val="00577A2D"/>
    <w:rsid w:val="00584BA2"/>
    <w:rsid w:val="00592D34"/>
    <w:rsid w:val="00594E75"/>
    <w:rsid w:val="00596EFE"/>
    <w:rsid w:val="005A30BD"/>
    <w:rsid w:val="005B0030"/>
    <w:rsid w:val="005B452E"/>
    <w:rsid w:val="005B74F0"/>
    <w:rsid w:val="005B7D53"/>
    <w:rsid w:val="005D224C"/>
    <w:rsid w:val="005D2E30"/>
    <w:rsid w:val="005D576A"/>
    <w:rsid w:val="005F50A8"/>
    <w:rsid w:val="00600C1A"/>
    <w:rsid w:val="00605859"/>
    <w:rsid w:val="00615A4A"/>
    <w:rsid w:val="0061752E"/>
    <w:rsid w:val="0063115B"/>
    <w:rsid w:val="00635873"/>
    <w:rsid w:val="0065023D"/>
    <w:rsid w:val="00653056"/>
    <w:rsid w:val="006531E1"/>
    <w:rsid w:val="006712A4"/>
    <w:rsid w:val="00676A71"/>
    <w:rsid w:val="00686C56"/>
    <w:rsid w:val="0069314D"/>
    <w:rsid w:val="006B4329"/>
    <w:rsid w:val="006B4456"/>
    <w:rsid w:val="006D0146"/>
    <w:rsid w:val="006D0773"/>
    <w:rsid w:val="006D1C5C"/>
    <w:rsid w:val="006E0609"/>
    <w:rsid w:val="006E1520"/>
    <w:rsid w:val="006F4AD6"/>
    <w:rsid w:val="00704105"/>
    <w:rsid w:val="00710BC9"/>
    <w:rsid w:val="007146FC"/>
    <w:rsid w:val="00721D76"/>
    <w:rsid w:val="007277A9"/>
    <w:rsid w:val="00727AF9"/>
    <w:rsid w:val="00732DBA"/>
    <w:rsid w:val="00734ECD"/>
    <w:rsid w:val="007361A1"/>
    <w:rsid w:val="00737017"/>
    <w:rsid w:val="00755B64"/>
    <w:rsid w:val="007635FC"/>
    <w:rsid w:val="00763D0A"/>
    <w:rsid w:val="00764646"/>
    <w:rsid w:val="007666E1"/>
    <w:rsid w:val="007673B2"/>
    <w:rsid w:val="007944EA"/>
    <w:rsid w:val="007A0A8B"/>
    <w:rsid w:val="007A7F9B"/>
    <w:rsid w:val="007C2CC6"/>
    <w:rsid w:val="007C52AE"/>
    <w:rsid w:val="007D3F1A"/>
    <w:rsid w:val="007D3F2B"/>
    <w:rsid w:val="007D407D"/>
    <w:rsid w:val="007F07F7"/>
    <w:rsid w:val="007F181B"/>
    <w:rsid w:val="007F404C"/>
    <w:rsid w:val="00807DE8"/>
    <w:rsid w:val="00814500"/>
    <w:rsid w:val="00815F8C"/>
    <w:rsid w:val="0082360D"/>
    <w:rsid w:val="0082435B"/>
    <w:rsid w:val="008244DA"/>
    <w:rsid w:val="00831627"/>
    <w:rsid w:val="00834211"/>
    <w:rsid w:val="00837E43"/>
    <w:rsid w:val="00844276"/>
    <w:rsid w:val="008449E5"/>
    <w:rsid w:val="00845C56"/>
    <w:rsid w:val="00846BB1"/>
    <w:rsid w:val="008554D9"/>
    <w:rsid w:val="00855665"/>
    <w:rsid w:val="0086535E"/>
    <w:rsid w:val="008710EB"/>
    <w:rsid w:val="008713EF"/>
    <w:rsid w:val="008732CA"/>
    <w:rsid w:val="00876C83"/>
    <w:rsid w:val="00877949"/>
    <w:rsid w:val="00882890"/>
    <w:rsid w:val="00883751"/>
    <w:rsid w:val="00885755"/>
    <w:rsid w:val="00892807"/>
    <w:rsid w:val="008977A6"/>
    <w:rsid w:val="008A0693"/>
    <w:rsid w:val="008B0907"/>
    <w:rsid w:val="008B1DE6"/>
    <w:rsid w:val="008B23C6"/>
    <w:rsid w:val="008B6192"/>
    <w:rsid w:val="008C1377"/>
    <w:rsid w:val="008C42E9"/>
    <w:rsid w:val="008C6393"/>
    <w:rsid w:val="008D1FEC"/>
    <w:rsid w:val="008E6988"/>
    <w:rsid w:val="008F1D27"/>
    <w:rsid w:val="008F2AFD"/>
    <w:rsid w:val="008F7522"/>
    <w:rsid w:val="00901B03"/>
    <w:rsid w:val="00906566"/>
    <w:rsid w:val="009126AF"/>
    <w:rsid w:val="00912FB0"/>
    <w:rsid w:val="00921E29"/>
    <w:rsid w:val="009232C7"/>
    <w:rsid w:val="00925135"/>
    <w:rsid w:val="00931A3E"/>
    <w:rsid w:val="009373C2"/>
    <w:rsid w:val="00947953"/>
    <w:rsid w:val="00961DD1"/>
    <w:rsid w:val="00962F86"/>
    <w:rsid w:val="009649A7"/>
    <w:rsid w:val="00964F4A"/>
    <w:rsid w:val="00966670"/>
    <w:rsid w:val="00966944"/>
    <w:rsid w:val="00973A02"/>
    <w:rsid w:val="0097785B"/>
    <w:rsid w:val="009820C3"/>
    <w:rsid w:val="00984C07"/>
    <w:rsid w:val="009907FF"/>
    <w:rsid w:val="00993FDF"/>
    <w:rsid w:val="00996907"/>
    <w:rsid w:val="009A40FA"/>
    <w:rsid w:val="009A7D6F"/>
    <w:rsid w:val="009B4B38"/>
    <w:rsid w:val="009C604D"/>
    <w:rsid w:val="009C6CA6"/>
    <w:rsid w:val="009D001B"/>
    <w:rsid w:val="009D41FD"/>
    <w:rsid w:val="009E7FB2"/>
    <w:rsid w:val="009F032B"/>
    <w:rsid w:val="009F1FF5"/>
    <w:rsid w:val="00A00AC6"/>
    <w:rsid w:val="00A052C0"/>
    <w:rsid w:val="00A1226F"/>
    <w:rsid w:val="00A20E0F"/>
    <w:rsid w:val="00A301E6"/>
    <w:rsid w:val="00A30AF7"/>
    <w:rsid w:val="00A33999"/>
    <w:rsid w:val="00A35A34"/>
    <w:rsid w:val="00A36C5C"/>
    <w:rsid w:val="00A3786B"/>
    <w:rsid w:val="00A5154F"/>
    <w:rsid w:val="00A53146"/>
    <w:rsid w:val="00A56A70"/>
    <w:rsid w:val="00A62C99"/>
    <w:rsid w:val="00A62F00"/>
    <w:rsid w:val="00A660B1"/>
    <w:rsid w:val="00A67D46"/>
    <w:rsid w:val="00A72E18"/>
    <w:rsid w:val="00A74F08"/>
    <w:rsid w:val="00A83D8A"/>
    <w:rsid w:val="00A84279"/>
    <w:rsid w:val="00A860A6"/>
    <w:rsid w:val="00A93504"/>
    <w:rsid w:val="00A95842"/>
    <w:rsid w:val="00AA0F7A"/>
    <w:rsid w:val="00AA1754"/>
    <w:rsid w:val="00AB40D9"/>
    <w:rsid w:val="00AC2768"/>
    <w:rsid w:val="00AC6C41"/>
    <w:rsid w:val="00AC7A54"/>
    <w:rsid w:val="00AC7EA9"/>
    <w:rsid w:val="00AD06CA"/>
    <w:rsid w:val="00AE23C7"/>
    <w:rsid w:val="00AE66DD"/>
    <w:rsid w:val="00AF1193"/>
    <w:rsid w:val="00AF445A"/>
    <w:rsid w:val="00AF4552"/>
    <w:rsid w:val="00AF469B"/>
    <w:rsid w:val="00B007B6"/>
    <w:rsid w:val="00B022C5"/>
    <w:rsid w:val="00B05109"/>
    <w:rsid w:val="00B249A0"/>
    <w:rsid w:val="00B30533"/>
    <w:rsid w:val="00B326E3"/>
    <w:rsid w:val="00B3426B"/>
    <w:rsid w:val="00B40880"/>
    <w:rsid w:val="00B40C3E"/>
    <w:rsid w:val="00B51AA5"/>
    <w:rsid w:val="00B56391"/>
    <w:rsid w:val="00B610FE"/>
    <w:rsid w:val="00B653E7"/>
    <w:rsid w:val="00B65809"/>
    <w:rsid w:val="00B66D11"/>
    <w:rsid w:val="00B81B0E"/>
    <w:rsid w:val="00B83318"/>
    <w:rsid w:val="00B868B9"/>
    <w:rsid w:val="00B93E01"/>
    <w:rsid w:val="00B95A38"/>
    <w:rsid w:val="00BA0BA5"/>
    <w:rsid w:val="00BA2F7A"/>
    <w:rsid w:val="00BA36B4"/>
    <w:rsid w:val="00BB08F4"/>
    <w:rsid w:val="00BB0EF0"/>
    <w:rsid w:val="00BC5FE6"/>
    <w:rsid w:val="00BD1521"/>
    <w:rsid w:val="00BD2B71"/>
    <w:rsid w:val="00BE48C6"/>
    <w:rsid w:val="00BE5534"/>
    <w:rsid w:val="00BF11EA"/>
    <w:rsid w:val="00BF762C"/>
    <w:rsid w:val="00C10DE1"/>
    <w:rsid w:val="00C1134A"/>
    <w:rsid w:val="00C1230A"/>
    <w:rsid w:val="00C2219B"/>
    <w:rsid w:val="00C24A8F"/>
    <w:rsid w:val="00C27B8E"/>
    <w:rsid w:val="00C27CB9"/>
    <w:rsid w:val="00C36321"/>
    <w:rsid w:val="00C43E0C"/>
    <w:rsid w:val="00C45953"/>
    <w:rsid w:val="00C502C5"/>
    <w:rsid w:val="00C545E7"/>
    <w:rsid w:val="00C5487A"/>
    <w:rsid w:val="00C56401"/>
    <w:rsid w:val="00C67EE5"/>
    <w:rsid w:val="00C73493"/>
    <w:rsid w:val="00C76C11"/>
    <w:rsid w:val="00C8029E"/>
    <w:rsid w:val="00C94D08"/>
    <w:rsid w:val="00CA17A9"/>
    <w:rsid w:val="00CA4B90"/>
    <w:rsid w:val="00CA4D7B"/>
    <w:rsid w:val="00CB53BB"/>
    <w:rsid w:val="00CB6FC6"/>
    <w:rsid w:val="00CC47E5"/>
    <w:rsid w:val="00CD18F6"/>
    <w:rsid w:val="00CD2E2B"/>
    <w:rsid w:val="00CD3F3E"/>
    <w:rsid w:val="00CE4958"/>
    <w:rsid w:val="00CE5C34"/>
    <w:rsid w:val="00CF04DC"/>
    <w:rsid w:val="00CF64E8"/>
    <w:rsid w:val="00CF6C09"/>
    <w:rsid w:val="00D03A6B"/>
    <w:rsid w:val="00D20BD3"/>
    <w:rsid w:val="00D24927"/>
    <w:rsid w:val="00D26A44"/>
    <w:rsid w:val="00D33E9A"/>
    <w:rsid w:val="00D37155"/>
    <w:rsid w:val="00D43230"/>
    <w:rsid w:val="00D45A94"/>
    <w:rsid w:val="00D613A8"/>
    <w:rsid w:val="00D7317E"/>
    <w:rsid w:val="00DB028D"/>
    <w:rsid w:val="00DC4935"/>
    <w:rsid w:val="00DC51A7"/>
    <w:rsid w:val="00DD1927"/>
    <w:rsid w:val="00DD2354"/>
    <w:rsid w:val="00DD3259"/>
    <w:rsid w:val="00DF04F4"/>
    <w:rsid w:val="00E03442"/>
    <w:rsid w:val="00E05427"/>
    <w:rsid w:val="00E101CF"/>
    <w:rsid w:val="00E12790"/>
    <w:rsid w:val="00E208D4"/>
    <w:rsid w:val="00E23A9F"/>
    <w:rsid w:val="00E271F7"/>
    <w:rsid w:val="00E2781E"/>
    <w:rsid w:val="00E447C4"/>
    <w:rsid w:val="00E469E8"/>
    <w:rsid w:val="00E503D2"/>
    <w:rsid w:val="00E50839"/>
    <w:rsid w:val="00E56B4C"/>
    <w:rsid w:val="00E61A04"/>
    <w:rsid w:val="00E741F6"/>
    <w:rsid w:val="00E82DF7"/>
    <w:rsid w:val="00E84F2A"/>
    <w:rsid w:val="00E91315"/>
    <w:rsid w:val="00E93D30"/>
    <w:rsid w:val="00E95EB0"/>
    <w:rsid w:val="00E97286"/>
    <w:rsid w:val="00EA262F"/>
    <w:rsid w:val="00EA79F9"/>
    <w:rsid w:val="00EB3878"/>
    <w:rsid w:val="00EB555A"/>
    <w:rsid w:val="00EC7D88"/>
    <w:rsid w:val="00EE08F0"/>
    <w:rsid w:val="00EE109F"/>
    <w:rsid w:val="00EE296C"/>
    <w:rsid w:val="00EF4255"/>
    <w:rsid w:val="00F00573"/>
    <w:rsid w:val="00F0523E"/>
    <w:rsid w:val="00F121AD"/>
    <w:rsid w:val="00F1320C"/>
    <w:rsid w:val="00F202A1"/>
    <w:rsid w:val="00F27980"/>
    <w:rsid w:val="00F31B75"/>
    <w:rsid w:val="00F332FD"/>
    <w:rsid w:val="00F40C08"/>
    <w:rsid w:val="00F44323"/>
    <w:rsid w:val="00F4465C"/>
    <w:rsid w:val="00F551BF"/>
    <w:rsid w:val="00F633BC"/>
    <w:rsid w:val="00F64C1A"/>
    <w:rsid w:val="00F66341"/>
    <w:rsid w:val="00F6740A"/>
    <w:rsid w:val="00F72EDF"/>
    <w:rsid w:val="00F77459"/>
    <w:rsid w:val="00F77E2B"/>
    <w:rsid w:val="00F82E4C"/>
    <w:rsid w:val="00F90C4C"/>
    <w:rsid w:val="00F972A1"/>
    <w:rsid w:val="00FA7E91"/>
    <w:rsid w:val="00FD200B"/>
    <w:rsid w:val="00FE23E8"/>
    <w:rsid w:val="00FE7E02"/>
    <w:rsid w:val="00FF0C7D"/>
    <w:rsid w:val="00FF1402"/>
    <w:rsid w:val="00FF5090"/>
    <w:rsid w:val="00FF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3E"/>
  </w:style>
  <w:style w:type="paragraph" w:styleId="1">
    <w:name w:val="heading 1"/>
    <w:basedOn w:val="a"/>
    <w:next w:val="a"/>
    <w:link w:val="10"/>
    <w:uiPriority w:val="99"/>
    <w:qFormat/>
    <w:rsid w:val="00C221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D53"/>
    <w:pPr>
      <w:ind w:left="720"/>
      <w:contextualSpacing/>
    </w:pPr>
  </w:style>
  <w:style w:type="table" w:styleId="a4">
    <w:name w:val="Table Grid"/>
    <w:basedOn w:val="a1"/>
    <w:uiPriority w:val="59"/>
    <w:rsid w:val="005B7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B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D5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D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7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5B7D5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a">
    <w:name w:val="Hyperlink"/>
    <w:basedOn w:val="a0"/>
    <w:uiPriority w:val="99"/>
    <w:unhideWhenUsed/>
    <w:rsid w:val="005B7D53"/>
    <w:rPr>
      <w:color w:val="0000FF" w:themeColor="hyperlink"/>
      <w:u w:val="single"/>
    </w:rPr>
  </w:style>
  <w:style w:type="paragraph" w:customStyle="1" w:styleId="ConsPlusNormal">
    <w:name w:val="ConsPlusNormal"/>
    <w:rsid w:val="005B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iPriority w:val="99"/>
    <w:unhideWhenUsed/>
    <w:rsid w:val="001F7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79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basedOn w:val="a0"/>
    <w:rsid w:val="007F40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C2219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C2219B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C2219B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Сноска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af0">
    <w:name w:val="Прижатый влево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3004FD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semiHidden/>
    <w:unhideWhenUsed/>
    <w:rsid w:val="006E0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E0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D53"/>
    <w:pPr>
      <w:ind w:left="720"/>
      <w:contextualSpacing/>
    </w:pPr>
  </w:style>
  <w:style w:type="table" w:styleId="a4">
    <w:name w:val="Table Grid"/>
    <w:basedOn w:val="a1"/>
    <w:uiPriority w:val="59"/>
    <w:rsid w:val="005B7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B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D5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D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7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5B7D5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a">
    <w:name w:val="Hyperlink"/>
    <w:basedOn w:val="a0"/>
    <w:uiPriority w:val="99"/>
    <w:unhideWhenUsed/>
    <w:rsid w:val="005B7D53"/>
    <w:rPr>
      <w:color w:val="0000FF" w:themeColor="hyperlink"/>
      <w:u w:val="single"/>
    </w:rPr>
  </w:style>
  <w:style w:type="paragraph" w:customStyle="1" w:styleId="ConsPlusNormal">
    <w:name w:val="ConsPlusNormal"/>
    <w:rsid w:val="005B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iPriority w:val="99"/>
    <w:unhideWhenUsed/>
    <w:rsid w:val="001F7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79F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.gov.ru/pub/home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internet.garant.ru/document/redirect/990941/277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324F7-4250-49A8-8401-C5C6EF39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20</Pages>
  <Words>4853</Words>
  <Characters>27666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2019-11-28T06:21:00Z</cp:lastPrinted>
  <dcterms:created xsi:type="dcterms:W3CDTF">2019-11-08T12:46:00Z</dcterms:created>
  <dcterms:modified xsi:type="dcterms:W3CDTF">2019-12-06T06:22:00Z</dcterms:modified>
</cp:coreProperties>
</file>